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1217D" w14:textId="714E9FF5" w:rsidR="005F7DDA" w:rsidRPr="006339EC" w:rsidRDefault="005F7DDA" w:rsidP="005F7DDA">
      <w:pPr>
        <w:pStyle w:val="NoSpacing"/>
        <w:jc w:val="right"/>
        <w:rPr>
          <w:rFonts w:cstheme="minorHAnsi"/>
          <w:b/>
          <w:bCs/>
          <w:lang w:val="en-US"/>
        </w:rPr>
      </w:pPr>
      <w:r w:rsidRPr="006339EC">
        <w:rPr>
          <w:rFonts w:cstheme="minorHAnsi"/>
          <w:noProof/>
        </w:rPr>
        <w:drawing>
          <wp:inline distT="114300" distB="114300" distL="114300" distR="114300" wp14:anchorId="705B7B41" wp14:editId="00945332">
            <wp:extent cx="1971675" cy="985838"/>
            <wp:effectExtent l="0" t="0" r="0" b="0"/>
            <wp:docPr id="1" name="Picture 1" descr="A purple and pink background with white letters&#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urple and pink background with white letters&#10;&#10;Description automatically generated"/>
                    <pic:cNvPicPr preferRelativeResize="0"/>
                  </pic:nvPicPr>
                  <pic:blipFill>
                    <a:blip r:embed="rId8"/>
                    <a:srcRect/>
                    <a:stretch>
                      <a:fillRect/>
                    </a:stretch>
                  </pic:blipFill>
                  <pic:spPr>
                    <a:xfrm>
                      <a:off x="0" y="0"/>
                      <a:ext cx="1971675" cy="985838"/>
                    </a:xfrm>
                    <a:prstGeom prst="rect">
                      <a:avLst/>
                    </a:prstGeom>
                    <a:ln/>
                  </pic:spPr>
                </pic:pic>
              </a:graphicData>
            </a:graphic>
          </wp:inline>
        </w:drawing>
      </w:r>
    </w:p>
    <w:p w14:paraId="72283CC0" w14:textId="77777777" w:rsidR="005F7DDA" w:rsidRPr="006339EC" w:rsidRDefault="005F7DDA" w:rsidP="005F7DDA">
      <w:pPr>
        <w:pStyle w:val="NoSpacing"/>
        <w:jc w:val="center"/>
        <w:rPr>
          <w:rFonts w:cstheme="minorHAnsi"/>
          <w:b/>
          <w:bCs/>
          <w:lang w:val="en-US"/>
        </w:rPr>
      </w:pPr>
    </w:p>
    <w:p w14:paraId="46EC58DC" w14:textId="77777777" w:rsidR="005F7DDA" w:rsidRPr="006339EC" w:rsidRDefault="005F7DDA" w:rsidP="005F7DDA">
      <w:pPr>
        <w:pStyle w:val="NoSpacing"/>
        <w:jc w:val="center"/>
        <w:rPr>
          <w:rFonts w:cstheme="minorHAnsi"/>
          <w:b/>
          <w:bCs/>
          <w:lang w:val="en-US"/>
        </w:rPr>
      </w:pPr>
    </w:p>
    <w:p w14:paraId="3204E3AD" w14:textId="2A3FB074" w:rsidR="005F7DDA" w:rsidRPr="006339EC" w:rsidRDefault="005F7DDA" w:rsidP="005F7DDA">
      <w:pPr>
        <w:pStyle w:val="NoSpacing"/>
        <w:jc w:val="center"/>
        <w:rPr>
          <w:rFonts w:cstheme="minorHAnsi"/>
          <w:b/>
          <w:bCs/>
          <w:lang w:val="en-US"/>
        </w:rPr>
      </w:pPr>
      <w:r w:rsidRPr="006339EC">
        <w:rPr>
          <w:rFonts w:cstheme="minorHAnsi"/>
          <w:b/>
          <w:bCs/>
          <w:lang w:val="en-US"/>
        </w:rPr>
        <w:t>AUDE Invitation to Tender Document</w:t>
      </w:r>
    </w:p>
    <w:p w14:paraId="76B57EA6" w14:textId="24566F8D" w:rsidR="008E62F2" w:rsidRPr="006339EC" w:rsidRDefault="008E62F2" w:rsidP="008E62F2">
      <w:pPr>
        <w:jc w:val="center"/>
        <w:rPr>
          <w:rFonts w:asciiTheme="minorHAnsi" w:hAnsiTheme="minorHAnsi" w:cstheme="minorHAnsi"/>
          <w:b/>
          <w:sz w:val="22"/>
          <w:szCs w:val="22"/>
        </w:rPr>
      </w:pPr>
      <w:r w:rsidRPr="006339EC">
        <w:rPr>
          <w:rFonts w:asciiTheme="minorHAnsi" w:hAnsiTheme="minorHAnsi" w:cstheme="minorHAnsi"/>
          <w:b/>
          <w:sz w:val="22"/>
          <w:szCs w:val="22"/>
        </w:rPr>
        <w:t xml:space="preserve">Climate Adaptation and Resilience </w:t>
      </w:r>
      <w:r w:rsidR="00D82CB9" w:rsidRPr="006339EC">
        <w:rPr>
          <w:rFonts w:asciiTheme="minorHAnsi" w:hAnsiTheme="minorHAnsi" w:cstheme="minorHAnsi"/>
          <w:b/>
          <w:sz w:val="22"/>
          <w:szCs w:val="22"/>
        </w:rPr>
        <w:br/>
      </w:r>
    </w:p>
    <w:p w14:paraId="2BC8A5FC" w14:textId="77777777" w:rsidR="008E62F2" w:rsidRPr="006339EC" w:rsidRDefault="008E62F2" w:rsidP="008E62F2">
      <w:pPr>
        <w:rPr>
          <w:rFonts w:asciiTheme="minorHAnsi" w:hAnsiTheme="minorHAnsi" w:cstheme="minorHAnsi"/>
          <w:b/>
          <w:sz w:val="22"/>
          <w:szCs w:val="22"/>
        </w:rPr>
      </w:pPr>
    </w:p>
    <w:p w14:paraId="666EC748" w14:textId="4B001F9B" w:rsidR="005F7DDA" w:rsidRPr="006339EC" w:rsidRDefault="005F7DDA" w:rsidP="005F7DDA">
      <w:pPr>
        <w:rPr>
          <w:rFonts w:asciiTheme="minorHAnsi" w:hAnsiTheme="minorHAnsi" w:cstheme="minorHAnsi"/>
          <w:b/>
          <w:bCs/>
          <w:iCs/>
          <w:sz w:val="22"/>
          <w:szCs w:val="22"/>
        </w:rPr>
      </w:pPr>
      <w:r w:rsidRPr="006339EC">
        <w:rPr>
          <w:rFonts w:asciiTheme="minorHAnsi" w:hAnsiTheme="minorHAnsi" w:cstheme="minorHAnsi"/>
          <w:b/>
          <w:bCs/>
          <w:iCs/>
          <w:sz w:val="22"/>
          <w:szCs w:val="22"/>
        </w:rPr>
        <w:t>About us</w:t>
      </w:r>
    </w:p>
    <w:p w14:paraId="4AC54773" w14:textId="3D4C2DDD" w:rsidR="005F7DDA" w:rsidRPr="006339EC" w:rsidRDefault="005F7DDA" w:rsidP="005F7DDA">
      <w:pPr>
        <w:rPr>
          <w:rFonts w:asciiTheme="minorHAnsi" w:hAnsiTheme="minorHAnsi" w:cstheme="minorHAnsi"/>
          <w:iCs/>
          <w:color w:val="1B1B1B"/>
          <w:sz w:val="22"/>
          <w:szCs w:val="22"/>
        </w:rPr>
      </w:pPr>
      <w:r w:rsidRPr="006339EC">
        <w:rPr>
          <w:rFonts w:asciiTheme="minorHAnsi" w:hAnsiTheme="minorHAnsi" w:cstheme="minorHAnsi"/>
          <w:iCs/>
          <w:sz w:val="22"/>
          <w:szCs w:val="22"/>
        </w:rPr>
        <w:t xml:space="preserve">The Association of University Directors of Estates (AUDE) </w:t>
      </w:r>
      <w:r w:rsidRPr="006339EC">
        <w:rPr>
          <w:rFonts w:asciiTheme="minorHAnsi" w:hAnsiTheme="minorHAnsi" w:cstheme="minorHAnsi"/>
          <w:iCs/>
          <w:color w:val="1B1B1B"/>
          <w:sz w:val="22"/>
          <w:szCs w:val="22"/>
          <w:highlight w:val="white"/>
        </w:rPr>
        <w:t>works in collaboration with estates and facilities management professionals at universities throughout the UK</w:t>
      </w:r>
      <w:r w:rsidR="0034215A" w:rsidRPr="006339EC">
        <w:rPr>
          <w:rFonts w:asciiTheme="minorHAnsi" w:hAnsiTheme="minorHAnsi" w:cstheme="minorHAnsi"/>
          <w:iCs/>
          <w:color w:val="1B1B1B"/>
          <w:sz w:val="22"/>
          <w:szCs w:val="22"/>
          <w:highlight w:val="white"/>
        </w:rPr>
        <w:t>, R</w:t>
      </w:r>
      <w:r w:rsidR="00E66669" w:rsidRPr="006339EC">
        <w:rPr>
          <w:rFonts w:asciiTheme="minorHAnsi" w:hAnsiTheme="minorHAnsi" w:cstheme="minorHAnsi"/>
          <w:iCs/>
          <w:color w:val="1B1B1B"/>
          <w:sz w:val="22"/>
          <w:szCs w:val="22"/>
          <w:highlight w:val="white"/>
        </w:rPr>
        <w:t xml:space="preserve">epublic of Ireland </w:t>
      </w:r>
      <w:r w:rsidR="003F19A9" w:rsidRPr="006339EC">
        <w:rPr>
          <w:rFonts w:asciiTheme="minorHAnsi" w:hAnsiTheme="minorHAnsi" w:cstheme="minorHAnsi"/>
          <w:iCs/>
          <w:color w:val="1B1B1B"/>
          <w:sz w:val="22"/>
          <w:szCs w:val="22"/>
          <w:highlight w:val="white"/>
        </w:rPr>
        <w:t>and o</w:t>
      </w:r>
      <w:r w:rsidRPr="006339EC">
        <w:rPr>
          <w:rFonts w:asciiTheme="minorHAnsi" w:hAnsiTheme="minorHAnsi" w:cstheme="minorHAnsi"/>
          <w:iCs/>
          <w:color w:val="1B1B1B"/>
          <w:sz w:val="22"/>
          <w:szCs w:val="22"/>
          <w:highlight w:val="white"/>
        </w:rPr>
        <w:t>verseas. Our service is diverse, providing the opportunity for members to share knowledge and access the support they need to address industry issues, and meet the individual and universal objectives which are specific to the higher education sector</w:t>
      </w:r>
      <w:r w:rsidRPr="006339EC">
        <w:rPr>
          <w:rFonts w:asciiTheme="minorHAnsi" w:hAnsiTheme="minorHAnsi" w:cstheme="minorHAnsi"/>
          <w:iCs/>
          <w:color w:val="1B1B1B"/>
          <w:sz w:val="22"/>
          <w:szCs w:val="22"/>
        </w:rPr>
        <w:t>.</w:t>
      </w:r>
      <w:r w:rsidR="002E3298" w:rsidRPr="006339EC">
        <w:rPr>
          <w:rFonts w:asciiTheme="minorHAnsi" w:hAnsiTheme="minorHAnsi" w:cstheme="minorHAnsi"/>
          <w:iCs/>
          <w:color w:val="1B1B1B"/>
          <w:sz w:val="22"/>
          <w:szCs w:val="22"/>
        </w:rPr>
        <w:t xml:space="preserve"> We have 4,000 members from 18</w:t>
      </w:r>
      <w:r w:rsidR="0034215A" w:rsidRPr="006339EC">
        <w:rPr>
          <w:rFonts w:asciiTheme="minorHAnsi" w:hAnsiTheme="minorHAnsi" w:cstheme="minorHAnsi"/>
          <w:iCs/>
          <w:color w:val="1B1B1B"/>
          <w:sz w:val="22"/>
          <w:szCs w:val="22"/>
        </w:rPr>
        <w:t xml:space="preserve">5 </w:t>
      </w:r>
      <w:r w:rsidR="003F19A9" w:rsidRPr="006339EC">
        <w:rPr>
          <w:rFonts w:asciiTheme="minorHAnsi" w:hAnsiTheme="minorHAnsi" w:cstheme="minorHAnsi"/>
          <w:iCs/>
          <w:color w:val="1B1B1B"/>
          <w:sz w:val="22"/>
          <w:szCs w:val="22"/>
        </w:rPr>
        <w:t xml:space="preserve">institutions. </w:t>
      </w:r>
      <w:r w:rsidRPr="006339EC">
        <w:rPr>
          <w:rFonts w:asciiTheme="minorHAnsi" w:hAnsiTheme="minorHAnsi" w:cstheme="minorHAnsi"/>
          <w:iCs/>
          <w:color w:val="1B1B1B"/>
          <w:sz w:val="22"/>
          <w:szCs w:val="22"/>
        </w:rPr>
        <w:br/>
      </w:r>
    </w:p>
    <w:p w14:paraId="2DF58E23" w14:textId="452B0D56" w:rsidR="00AD2B89" w:rsidRPr="006339EC" w:rsidRDefault="00AD2B89" w:rsidP="005F7DDA">
      <w:pPr>
        <w:rPr>
          <w:rFonts w:asciiTheme="minorHAnsi" w:hAnsiTheme="minorHAnsi" w:cstheme="minorHAnsi"/>
          <w:iCs/>
          <w:sz w:val="22"/>
          <w:szCs w:val="22"/>
        </w:rPr>
      </w:pPr>
      <w:r w:rsidRPr="006339EC">
        <w:rPr>
          <w:rFonts w:asciiTheme="minorHAnsi" w:hAnsiTheme="minorHAnsi" w:cstheme="minorHAnsi"/>
          <w:b/>
          <w:bCs/>
          <w:color w:val="1F1F1F"/>
          <w:sz w:val="22"/>
          <w:szCs w:val="22"/>
          <w:lang w:eastAsia="en-GB"/>
        </w:rPr>
        <w:t>Introduction</w:t>
      </w:r>
      <w:r w:rsidR="00B751C2" w:rsidRPr="006339EC">
        <w:rPr>
          <w:rFonts w:asciiTheme="minorHAnsi" w:hAnsiTheme="minorHAnsi" w:cstheme="minorHAnsi"/>
          <w:b/>
          <w:bCs/>
          <w:color w:val="1F1F1F"/>
          <w:sz w:val="22"/>
          <w:szCs w:val="22"/>
          <w:lang w:eastAsia="en-GB"/>
        </w:rPr>
        <w:br/>
      </w:r>
      <w:r w:rsidRPr="006339EC">
        <w:rPr>
          <w:rFonts w:asciiTheme="minorHAnsi" w:hAnsiTheme="minorHAnsi" w:cstheme="minorHAnsi"/>
          <w:color w:val="1F1F1F"/>
          <w:sz w:val="22"/>
          <w:szCs w:val="22"/>
          <w:lang w:eastAsia="en-GB"/>
        </w:rPr>
        <w:t>This tender brief outlines the scope of work, specifications, and expectations for the</w:t>
      </w:r>
      <w:r w:rsidRPr="006339EC">
        <w:rPr>
          <w:rFonts w:asciiTheme="minorHAnsi" w:hAnsiTheme="minorHAnsi" w:cstheme="minorHAnsi"/>
          <w:sz w:val="22"/>
          <w:szCs w:val="22"/>
        </w:rPr>
        <w:t xml:space="preserve"> </w:t>
      </w:r>
      <w:r w:rsidRPr="006339EC">
        <w:rPr>
          <w:rFonts w:asciiTheme="minorHAnsi" w:hAnsiTheme="minorHAnsi" w:cstheme="minorHAnsi"/>
          <w:color w:val="1F1F1F"/>
          <w:sz w:val="22"/>
          <w:szCs w:val="22"/>
          <w:lang w:eastAsia="en-GB"/>
        </w:rPr>
        <w:t>Climate Adaptation and Resilience Guidance project. The project is being undertaken by AUDE, and we are inviting qualified and experienced contractors to submit tenders for the work.</w:t>
      </w:r>
    </w:p>
    <w:p w14:paraId="1B36C509" w14:textId="15391DF9" w:rsidR="00AD2B89" w:rsidRPr="006339EC" w:rsidRDefault="15C4E787" w:rsidP="240A364E">
      <w:pPr>
        <w:spacing w:before="360" w:after="360"/>
        <w:rPr>
          <w:rStyle w:val="Strong"/>
          <w:rFonts w:asciiTheme="minorHAnsi" w:hAnsiTheme="minorHAnsi" w:cstheme="minorBidi"/>
          <w:color w:val="1F1F1F"/>
          <w:sz w:val="22"/>
          <w:szCs w:val="22"/>
          <w:lang w:eastAsia="en-GB"/>
        </w:rPr>
      </w:pPr>
      <w:r w:rsidRPr="240A364E">
        <w:rPr>
          <w:rFonts w:asciiTheme="minorHAnsi" w:hAnsiTheme="minorHAnsi" w:cstheme="minorBidi"/>
          <w:b/>
          <w:bCs/>
          <w:color w:val="1F1F1F"/>
          <w:sz w:val="22"/>
          <w:szCs w:val="22"/>
          <w:lang w:eastAsia="en-GB"/>
        </w:rPr>
        <w:t>Scope of Work</w:t>
      </w:r>
      <w:r w:rsidR="00AD2B89">
        <w:br/>
      </w:r>
      <w:r w:rsidRPr="240A364E">
        <w:rPr>
          <w:rStyle w:val="Strong"/>
          <w:rFonts w:asciiTheme="minorHAnsi" w:hAnsiTheme="minorHAnsi" w:cstheme="minorBidi"/>
          <w:b w:val="0"/>
          <w:bCs w:val="0"/>
          <w:color w:val="1F1F1F"/>
          <w:sz w:val="22"/>
          <w:szCs w:val="22"/>
        </w:rPr>
        <w:t>The Association of University Directors of Estates (AUDE) is seeking proposals for a project to develop guidance on climate change adaptation and resilience for UK universities.</w:t>
      </w:r>
    </w:p>
    <w:p w14:paraId="1F31BAD2" w14:textId="77777777" w:rsidR="00AD2B89" w:rsidRPr="006339EC" w:rsidRDefault="15C4E787" w:rsidP="240A364E">
      <w:pPr>
        <w:pStyle w:val="NormalWeb"/>
        <w:spacing w:before="360" w:beforeAutospacing="0" w:after="360" w:afterAutospacing="0"/>
        <w:rPr>
          <w:rFonts w:asciiTheme="minorHAnsi" w:hAnsiTheme="minorHAnsi" w:cstheme="minorBidi"/>
          <w:color w:val="1F1F1F"/>
          <w:sz w:val="22"/>
          <w:szCs w:val="22"/>
        </w:rPr>
      </w:pPr>
      <w:r w:rsidRPr="240A364E">
        <w:rPr>
          <w:rStyle w:val="Strong"/>
          <w:rFonts w:asciiTheme="minorHAnsi" w:hAnsiTheme="minorHAnsi" w:cstheme="minorBidi"/>
          <w:b w:val="0"/>
          <w:bCs w:val="0"/>
          <w:color w:val="1F1F1F"/>
          <w:sz w:val="22"/>
          <w:szCs w:val="22"/>
        </w:rPr>
        <w:t>The project will be co-created with AUDE and will involve workshops with the sector, review of existing frameworks and datasets, identification and analysis of case studies, and development of a set of recommendations.</w:t>
      </w:r>
    </w:p>
    <w:p w14:paraId="511B36D0" w14:textId="77777777" w:rsidR="00F44A7E" w:rsidRDefault="15C4E787" w:rsidP="240A364E">
      <w:pPr>
        <w:pStyle w:val="NormalWeb"/>
        <w:spacing w:before="360" w:beforeAutospacing="0" w:after="360" w:afterAutospacing="0"/>
        <w:rPr>
          <w:rStyle w:val="Strong"/>
          <w:rFonts w:asciiTheme="minorHAnsi" w:hAnsiTheme="minorHAnsi" w:cstheme="minorBidi"/>
          <w:b w:val="0"/>
          <w:bCs w:val="0"/>
          <w:color w:val="1F1F1F"/>
          <w:sz w:val="22"/>
          <w:szCs w:val="22"/>
        </w:rPr>
      </w:pPr>
      <w:r w:rsidRPr="240A364E">
        <w:rPr>
          <w:rStyle w:val="Strong"/>
          <w:rFonts w:asciiTheme="minorHAnsi" w:hAnsiTheme="minorHAnsi" w:cstheme="minorBidi"/>
          <w:b w:val="0"/>
          <w:bCs w:val="0"/>
          <w:color w:val="1F1F1F"/>
          <w:sz w:val="22"/>
          <w:szCs w:val="22"/>
        </w:rPr>
        <w:t>The proposed deliverables include</w:t>
      </w:r>
      <w:r w:rsidR="63508C30" w:rsidRPr="240A364E">
        <w:rPr>
          <w:rStyle w:val="Strong"/>
          <w:rFonts w:asciiTheme="minorHAnsi" w:hAnsiTheme="minorHAnsi" w:cstheme="minorBidi"/>
          <w:b w:val="0"/>
          <w:bCs w:val="0"/>
          <w:color w:val="1F1F1F"/>
          <w:sz w:val="22"/>
          <w:szCs w:val="22"/>
        </w:rPr>
        <w:t>;</w:t>
      </w:r>
    </w:p>
    <w:p w14:paraId="32EC1031" w14:textId="04E7F129" w:rsidR="00E81C2A" w:rsidRDefault="63508C30" w:rsidP="240A364E">
      <w:pPr>
        <w:pStyle w:val="NormalWeb"/>
        <w:numPr>
          <w:ilvl w:val="0"/>
          <w:numId w:val="12"/>
        </w:numPr>
        <w:spacing w:before="360" w:beforeAutospacing="0" w:after="360" w:afterAutospacing="0"/>
        <w:rPr>
          <w:rStyle w:val="Strong"/>
          <w:rFonts w:asciiTheme="minorHAnsi" w:hAnsiTheme="minorHAnsi" w:cstheme="minorBidi"/>
          <w:b w:val="0"/>
          <w:bCs w:val="0"/>
          <w:color w:val="1F1F1F"/>
          <w:sz w:val="22"/>
          <w:szCs w:val="22"/>
        </w:rPr>
      </w:pPr>
      <w:r w:rsidRPr="240A364E">
        <w:rPr>
          <w:rStyle w:val="Strong"/>
          <w:rFonts w:asciiTheme="minorHAnsi" w:hAnsiTheme="minorHAnsi" w:cstheme="minorBidi"/>
          <w:b w:val="0"/>
          <w:bCs w:val="0"/>
          <w:color w:val="1F1F1F"/>
          <w:sz w:val="22"/>
          <w:szCs w:val="22"/>
        </w:rPr>
        <w:t>A pdf</w:t>
      </w:r>
      <w:r w:rsidR="15C4E787" w:rsidRPr="240A364E">
        <w:rPr>
          <w:rStyle w:val="Strong"/>
          <w:rFonts w:asciiTheme="minorHAnsi" w:hAnsiTheme="minorHAnsi" w:cstheme="minorBidi"/>
          <w:b w:val="0"/>
          <w:bCs w:val="0"/>
          <w:color w:val="1F1F1F"/>
          <w:sz w:val="22"/>
          <w:szCs w:val="22"/>
        </w:rPr>
        <w:t xml:space="preserve"> report</w:t>
      </w:r>
      <w:r w:rsidRPr="240A364E">
        <w:rPr>
          <w:rStyle w:val="Strong"/>
          <w:rFonts w:asciiTheme="minorHAnsi" w:hAnsiTheme="minorHAnsi" w:cstheme="minorBidi"/>
          <w:b w:val="0"/>
          <w:bCs w:val="0"/>
          <w:color w:val="1F1F1F"/>
          <w:sz w:val="22"/>
          <w:szCs w:val="22"/>
        </w:rPr>
        <w:t xml:space="preserve">, designed to AUDE’s corporate branding featuring logos from </w:t>
      </w:r>
      <w:r w:rsidR="3BBEB5AC" w:rsidRPr="240A364E">
        <w:rPr>
          <w:rStyle w:val="Strong"/>
          <w:rFonts w:asciiTheme="minorHAnsi" w:hAnsiTheme="minorHAnsi" w:cstheme="minorBidi"/>
          <w:b w:val="0"/>
          <w:bCs w:val="0"/>
          <w:color w:val="1F1F1F"/>
          <w:sz w:val="22"/>
          <w:szCs w:val="22"/>
        </w:rPr>
        <w:t>both organisations</w:t>
      </w:r>
      <w:r w:rsidRPr="240A364E">
        <w:rPr>
          <w:rStyle w:val="Strong"/>
          <w:rFonts w:asciiTheme="minorHAnsi" w:hAnsiTheme="minorHAnsi" w:cstheme="minorBidi"/>
          <w:b w:val="0"/>
          <w:bCs w:val="0"/>
          <w:color w:val="1F1F1F"/>
          <w:sz w:val="22"/>
          <w:szCs w:val="22"/>
        </w:rPr>
        <w:t>. This will be uploaded onto AUDE’s website</w:t>
      </w:r>
      <w:r w:rsidR="1EE07BBB" w:rsidRPr="240A364E">
        <w:rPr>
          <w:rStyle w:val="Strong"/>
          <w:rFonts w:asciiTheme="minorHAnsi" w:hAnsiTheme="minorHAnsi" w:cstheme="minorBidi"/>
          <w:b w:val="0"/>
          <w:bCs w:val="0"/>
          <w:color w:val="1F1F1F"/>
          <w:sz w:val="22"/>
          <w:szCs w:val="22"/>
        </w:rPr>
        <w:t xml:space="preserve"> for members to view and download</w:t>
      </w:r>
      <w:r w:rsidR="1B2BB989" w:rsidRPr="240A364E">
        <w:rPr>
          <w:rStyle w:val="Strong"/>
          <w:rFonts w:asciiTheme="minorHAnsi" w:hAnsiTheme="minorHAnsi" w:cstheme="minorBidi"/>
          <w:b w:val="0"/>
          <w:bCs w:val="0"/>
          <w:color w:val="1F1F1F"/>
          <w:sz w:val="22"/>
          <w:szCs w:val="22"/>
        </w:rPr>
        <w:t xml:space="preserve">. This is typically </w:t>
      </w:r>
      <w:r w:rsidR="71EAC451" w:rsidRPr="240A364E">
        <w:rPr>
          <w:rStyle w:val="Strong"/>
          <w:rFonts w:asciiTheme="minorHAnsi" w:hAnsiTheme="minorHAnsi" w:cstheme="minorBidi"/>
          <w:b w:val="0"/>
          <w:bCs w:val="0"/>
          <w:color w:val="1F1F1F"/>
          <w:sz w:val="22"/>
          <w:szCs w:val="22"/>
        </w:rPr>
        <w:t xml:space="preserve">set </w:t>
      </w:r>
      <w:r w:rsidR="1B2BB989" w:rsidRPr="240A364E">
        <w:rPr>
          <w:rStyle w:val="Strong"/>
          <w:rFonts w:asciiTheme="minorHAnsi" w:hAnsiTheme="minorHAnsi" w:cstheme="minorBidi"/>
          <w:b w:val="0"/>
          <w:bCs w:val="0"/>
          <w:color w:val="1F1F1F"/>
          <w:sz w:val="22"/>
          <w:szCs w:val="22"/>
        </w:rPr>
        <w:t>behind member login.</w:t>
      </w:r>
    </w:p>
    <w:p w14:paraId="565D79D5" w14:textId="54A8DD9D" w:rsidR="00E81C2A" w:rsidRDefault="1EE07BBB" w:rsidP="240A364E">
      <w:pPr>
        <w:pStyle w:val="NormalWeb"/>
        <w:numPr>
          <w:ilvl w:val="0"/>
          <w:numId w:val="12"/>
        </w:numPr>
        <w:spacing w:before="360" w:beforeAutospacing="0" w:after="360" w:afterAutospacing="0"/>
        <w:rPr>
          <w:rStyle w:val="Strong"/>
          <w:rFonts w:asciiTheme="minorHAnsi" w:hAnsiTheme="minorHAnsi" w:cstheme="minorBidi"/>
          <w:b w:val="0"/>
          <w:bCs w:val="0"/>
          <w:color w:val="1F1F1F"/>
          <w:sz w:val="22"/>
          <w:szCs w:val="22"/>
        </w:rPr>
      </w:pPr>
      <w:r w:rsidRPr="240A364E">
        <w:rPr>
          <w:rStyle w:val="Strong"/>
          <w:rFonts w:asciiTheme="minorHAnsi" w:hAnsiTheme="minorHAnsi" w:cstheme="minorBidi"/>
          <w:b w:val="0"/>
          <w:bCs w:val="0"/>
          <w:color w:val="1F1F1F"/>
          <w:sz w:val="22"/>
          <w:szCs w:val="22"/>
        </w:rPr>
        <w:t>A</w:t>
      </w:r>
      <w:r w:rsidR="63508C30" w:rsidRPr="240A364E">
        <w:rPr>
          <w:rStyle w:val="Strong"/>
          <w:rFonts w:asciiTheme="minorHAnsi" w:hAnsiTheme="minorHAnsi" w:cstheme="minorBidi"/>
          <w:b w:val="0"/>
          <w:bCs w:val="0"/>
          <w:color w:val="1F1F1F"/>
          <w:sz w:val="22"/>
          <w:szCs w:val="22"/>
        </w:rPr>
        <w:t xml:space="preserve"> live </w:t>
      </w:r>
      <w:r w:rsidR="1F36990E" w:rsidRPr="240A364E">
        <w:rPr>
          <w:rStyle w:val="Strong"/>
          <w:rFonts w:asciiTheme="minorHAnsi" w:hAnsiTheme="minorHAnsi" w:cstheme="minorBidi"/>
          <w:b w:val="0"/>
          <w:bCs w:val="0"/>
          <w:color w:val="1F1F1F"/>
          <w:sz w:val="22"/>
          <w:szCs w:val="22"/>
        </w:rPr>
        <w:t>member webinar</w:t>
      </w:r>
      <w:r w:rsidR="4AFF7C36" w:rsidRPr="240A364E">
        <w:rPr>
          <w:rStyle w:val="Strong"/>
          <w:rFonts w:asciiTheme="minorHAnsi" w:hAnsiTheme="minorHAnsi" w:cstheme="minorBidi"/>
          <w:b w:val="0"/>
          <w:bCs w:val="0"/>
          <w:color w:val="1F1F1F"/>
          <w:sz w:val="22"/>
          <w:szCs w:val="22"/>
        </w:rPr>
        <w:t>, no longer than 90 minutes,</w:t>
      </w:r>
      <w:r w:rsidRPr="240A364E">
        <w:rPr>
          <w:rStyle w:val="Strong"/>
          <w:rFonts w:asciiTheme="minorHAnsi" w:hAnsiTheme="minorHAnsi" w:cstheme="minorBidi"/>
          <w:b w:val="0"/>
          <w:bCs w:val="0"/>
          <w:color w:val="1F1F1F"/>
          <w:sz w:val="22"/>
          <w:szCs w:val="22"/>
        </w:rPr>
        <w:t xml:space="preserve"> </w:t>
      </w:r>
      <w:r w:rsidR="3F985686" w:rsidRPr="240A364E">
        <w:rPr>
          <w:rStyle w:val="Strong"/>
          <w:rFonts w:asciiTheme="minorHAnsi" w:hAnsiTheme="minorHAnsi" w:cstheme="minorBidi"/>
          <w:b w:val="0"/>
          <w:bCs w:val="0"/>
          <w:color w:val="1F1F1F"/>
          <w:sz w:val="22"/>
          <w:szCs w:val="22"/>
        </w:rPr>
        <w:t>following the final issue and launch of the pdf</w:t>
      </w:r>
      <w:r w:rsidR="2B138412" w:rsidRPr="240A364E">
        <w:rPr>
          <w:rStyle w:val="Strong"/>
          <w:rFonts w:asciiTheme="minorHAnsi" w:hAnsiTheme="minorHAnsi" w:cstheme="minorBidi"/>
          <w:b w:val="0"/>
          <w:bCs w:val="0"/>
          <w:color w:val="1F1F1F"/>
          <w:sz w:val="22"/>
          <w:szCs w:val="22"/>
        </w:rPr>
        <w:t>, summer 2025, date TBC.</w:t>
      </w:r>
      <w:r w:rsidR="3F985686" w:rsidRPr="240A364E">
        <w:rPr>
          <w:rStyle w:val="Strong"/>
          <w:rFonts w:asciiTheme="minorHAnsi" w:hAnsiTheme="minorHAnsi" w:cstheme="minorBidi"/>
          <w:b w:val="0"/>
          <w:bCs w:val="0"/>
          <w:color w:val="1F1F1F"/>
          <w:sz w:val="22"/>
          <w:szCs w:val="22"/>
        </w:rPr>
        <w:t xml:space="preserve"> AUDE will organise the session and be responsible for booking members on</w:t>
      </w:r>
    </w:p>
    <w:p w14:paraId="5124E5DF" w14:textId="6A541778" w:rsidR="008E62F2" w:rsidRPr="006339EC" w:rsidRDefault="5C3B3B68" w:rsidP="240A364E">
      <w:pPr>
        <w:pStyle w:val="NormalWeb"/>
        <w:numPr>
          <w:ilvl w:val="0"/>
          <w:numId w:val="12"/>
        </w:numPr>
        <w:spacing w:before="360" w:beforeAutospacing="0" w:after="360" w:afterAutospacing="0"/>
        <w:rPr>
          <w:rFonts w:asciiTheme="minorHAnsi" w:hAnsiTheme="minorHAnsi" w:cstheme="minorBidi"/>
          <w:b/>
          <w:bCs/>
          <w:sz w:val="22"/>
          <w:szCs w:val="22"/>
        </w:rPr>
      </w:pPr>
      <w:r w:rsidRPr="240A364E">
        <w:rPr>
          <w:rStyle w:val="Strong"/>
          <w:rFonts w:asciiTheme="minorHAnsi" w:hAnsiTheme="minorHAnsi" w:cstheme="minorBidi"/>
          <w:b w:val="0"/>
          <w:bCs w:val="0"/>
          <w:color w:val="1F1F1F"/>
          <w:sz w:val="22"/>
          <w:szCs w:val="22"/>
        </w:rPr>
        <w:t>Monthly</w:t>
      </w:r>
      <w:r w:rsidR="1F36990E" w:rsidRPr="240A364E">
        <w:rPr>
          <w:rStyle w:val="Strong"/>
          <w:rFonts w:asciiTheme="minorHAnsi" w:hAnsiTheme="minorHAnsi" w:cstheme="minorBidi"/>
          <w:b w:val="0"/>
          <w:bCs w:val="0"/>
          <w:color w:val="1F1F1F"/>
          <w:sz w:val="22"/>
          <w:szCs w:val="22"/>
        </w:rPr>
        <w:t xml:space="preserve"> progress reports </w:t>
      </w:r>
      <w:r w:rsidR="70E341AB" w:rsidRPr="240A364E">
        <w:rPr>
          <w:rStyle w:val="Strong"/>
          <w:rFonts w:asciiTheme="minorHAnsi" w:hAnsiTheme="minorHAnsi" w:cstheme="minorBidi"/>
          <w:b w:val="0"/>
          <w:bCs w:val="0"/>
          <w:color w:val="1F1F1F"/>
          <w:sz w:val="22"/>
          <w:szCs w:val="22"/>
        </w:rPr>
        <w:t>by email to AUDE’s strategic project manager</w:t>
      </w:r>
    </w:p>
    <w:p w14:paraId="6F73A1DB" w14:textId="5EA3966D" w:rsidR="008E62F2" w:rsidRPr="006339EC" w:rsidRDefault="21C9439F" w:rsidP="240A364E">
      <w:pPr>
        <w:pStyle w:val="NormalWeb"/>
        <w:numPr>
          <w:ilvl w:val="0"/>
          <w:numId w:val="12"/>
        </w:numPr>
        <w:spacing w:before="360" w:beforeAutospacing="0" w:after="360" w:afterAutospacing="0"/>
        <w:rPr>
          <w:rStyle w:val="Strong"/>
          <w:rFonts w:asciiTheme="minorHAnsi" w:hAnsiTheme="minorHAnsi" w:cstheme="minorBidi"/>
          <w:b w:val="0"/>
          <w:bCs w:val="0"/>
          <w:color w:val="1F1F1F"/>
          <w:sz w:val="22"/>
          <w:szCs w:val="22"/>
        </w:rPr>
      </w:pPr>
      <w:r w:rsidRPr="240A364E">
        <w:rPr>
          <w:rStyle w:val="Strong"/>
          <w:rFonts w:asciiTheme="minorHAnsi" w:hAnsiTheme="minorHAnsi" w:cstheme="minorBidi"/>
          <w:b w:val="0"/>
          <w:bCs w:val="0"/>
          <w:color w:val="1F1F1F"/>
          <w:sz w:val="22"/>
          <w:szCs w:val="22"/>
        </w:rPr>
        <w:t>A</w:t>
      </w:r>
      <w:r w:rsidR="6D76D43C" w:rsidRPr="240A364E">
        <w:rPr>
          <w:rStyle w:val="Strong"/>
          <w:rFonts w:asciiTheme="minorHAnsi" w:hAnsiTheme="minorHAnsi" w:cstheme="minorBidi"/>
          <w:b w:val="0"/>
          <w:bCs w:val="0"/>
          <w:color w:val="1F1F1F"/>
          <w:sz w:val="22"/>
          <w:szCs w:val="22"/>
        </w:rPr>
        <w:t xml:space="preserve">ttendance at one sustainability advisory group </w:t>
      </w:r>
      <w:r w:rsidR="2FA5E677" w:rsidRPr="240A364E">
        <w:rPr>
          <w:rStyle w:val="Strong"/>
          <w:rFonts w:asciiTheme="minorHAnsi" w:hAnsiTheme="minorHAnsi" w:cstheme="minorBidi"/>
          <w:b w:val="0"/>
          <w:bCs w:val="0"/>
          <w:color w:val="1F1F1F"/>
          <w:sz w:val="22"/>
          <w:szCs w:val="22"/>
        </w:rPr>
        <w:t>committee teams</w:t>
      </w:r>
      <w:r w:rsidR="5D885561" w:rsidRPr="240A364E">
        <w:rPr>
          <w:rStyle w:val="Strong"/>
          <w:rFonts w:asciiTheme="minorHAnsi" w:hAnsiTheme="minorHAnsi" w:cstheme="minorBidi"/>
          <w:b w:val="0"/>
          <w:bCs w:val="0"/>
          <w:color w:val="1F1F1F"/>
          <w:sz w:val="22"/>
          <w:szCs w:val="22"/>
        </w:rPr>
        <w:t xml:space="preserve"> </w:t>
      </w:r>
      <w:r w:rsidR="6D76D43C" w:rsidRPr="240A364E">
        <w:rPr>
          <w:rStyle w:val="Strong"/>
          <w:rFonts w:asciiTheme="minorHAnsi" w:hAnsiTheme="minorHAnsi" w:cstheme="minorBidi"/>
          <w:b w:val="0"/>
          <w:bCs w:val="0"/>
          <w:color w:val="1F1F1F"/>
          <w:sz w:val="22"/>
          <w:szCs w:val="22"/>
        </w:rPr>
        <w:t xml:space="preserve">meeting, likely to be May 2025 to provide an update </w:t>
      </w:r>
      <w:r w:rsidR="27A379BD" w:rsidRPr="240A364E">
        <w:rPr>
          <w:rStyle w:val="Strong"/>
          <w:rFonts w:asciiTheme="minorHAnsi" w:hAnsiTheme="minorHAnsi" w:cstheme="minorBidi"/>
          <w:b w:val="0"/>
          <w:bCs w:val="0"/>
          <w:color w:val="1F1F1F"/>
          <w:sz w:val="22"/>
          <w:szCs w:val="22"/>
        </w:rPr>
        <w:t>and gauge feedback on progress/drafts.</w:t>
      </w:r>
    </w:p>
    <w:p w14:paraId="43051FA8" w14:textId="3D5424B1" w:rsidR="008E62F2" w:rsidRPr="006339EC" w:rsidRDefault="79FFE1FA" w:rsidP="240A364E">
      <w:pPr>
        <w:pStyle w:val="NormalWeb"/>
        <w:spacing w:before="360" w:beforeAutospacing="0" w:after="360" w:afterAutospacing="0"/>
        <w:rPr>
          <w:rFonts w:asciiTheme="minorHAnsi" w:hAnsiTheme="minorHAnsi" w:cstheme="minorBidi"/>
          <w:b/>
          <w:bCs/>
          <w:sz w:val="22"/>
          <w:szCs w:val="22"/>
        </w:rPr>
      </w:pPr>
      <w:r w:rsidRPr="240A364E">
        <w:rPr>
          <w:rFonts w:asciiTheme="minorHAnsi" w:hAnsiTheme="minorHAnsi" w:cstheme="minorBidi"/>
          <w:b/>
          <w:bCs/>
          <w:sz w:val="22"/>
          <w:szCs w:val="22"/>
        </w:rPr>
        <w:t>Background</w:t>
      </w:r>
    </w:p>
    <w:p w14:paraId="25ADD778" w14:textId="405AA783" w:rsidR="008E62F2" w:rsidRPr="006339EC" w:rsidRDefault="00AD2B89" w:rsidP="008E62F2">
      <w:pPr>
        <w:jc w:val="both"/>
        <w:rPr>
          <w:rFonts w:asciiTheme="minorHAnsi" w:hAnsiTheme="minorHAnsi" w:cstheme="minorHAnsi"/>
          <w:sz w:val="22"/>
          <w:szCs w:val="22"/>
        </w:rPr>
      </w:pPr>
      <w:r w:rsidRPr="006339EC">
        <w:rPr>
          <w:rFonts w:asciiTheme="minorHAnsi" w:hAnsiTheme="minorHAnsi" w:cstheme="minorHAnsi"/>
          <w:sz w:val="22"/>
          <w:szCs w:val="22"/>
        </w:rPr>
        <w:lastRenderedPageBreak/>
        <w:t>The UK higher education estate as a whole, the facilities within it, and the people who work, study and support it, are increasingly experiencing the impacts of climate change. These impacts include shocks and stresses relating to higher temperatures, changing precipitation patterns and more extreme weather events. For example, heatwaves, floods, drought, wind storms and heavy snowfall. Different types of universities and facilities in different parts of the UK experience these impacts in different ways. And different groups of staff, students and suppliers experience these impacts in different ways too.</w:t>
      </w:r>
    </w:p>
    <w:p w14:paraId="1D08C90A" w14:textId="77777777" w:rsidR="00AD2B89" w:rsidRPr="006339EC" w:rsidRDefault="00AD2B89" w:rsidP="008E62F2">
      <w:pPr>
        <w:jc w:val="both"/>
        <w:rPr>
          <w:rFonts w:asciiTheme="minorHAnsi" w:hAnsiTheme="minorHAnsi" w:cstheme="minorHAnsi"/>
          <w:sz w:val="22"/>
          <w:szCs w:val="22"/>
        </w:rPr>
      </w:pPr>
    </w:p>
    <w:p w14:paraId="1B9795EF" w14:textId="77777777" w:rsidR="00AD2B89" w:rsidRPr="006339EC" w:rsidRDefault="00AD2B89" w:rsidP="00AD2B89">
      <w:pPr>
        <w:pStyle w:val="Default"/>
        <w:rPr>
          <w:rFonts w:asciiTheme="minorHAnsi" w:hAnsiTheme="minorHAnsi" w:cstheme="minorHAnsi"/>
          <w:sz w:val="22"/>
          <w:szCs w:val="22"/>
        </w:rPr>
      </w:pPr>
      <w:r w:rsidRPr="006339EC">
        <w:rPr>
          <w:rFonts w:asciiTheme="minorHAnsi" w:hAnsiTheme="minorHAnsi" w:cstheme="minorHAnsi"/>
          <w:sz w:val="22"/>
          <w:szCs w:val="22"/>
        </w:rPr>
        <w:t xml:space="preserve">Key issues relate to: </w:t>
      </w:r>
    </w:p>
    <w:p w14:paraId="3248BDD5" w14:textId="596BDEA4" w:rsidR="006339EC" w:rsidRPr="006339EC" w:rsidRDefault="00AD2B89" w:rsidP="006339EC">
      <w:pPr>
        <w:pStyle w:val="Default"/>
        <w:numPr>
          <w:ilvl w:val="0"/>
          <w:numId w:val="11"/>
        </w:numPr>
        <w:spacing w:after="99"/>
        <w:rPr>
          <w:rFonts w:asciiTheme="minorHAnsi" w:hAnsiTheme="minorHAnsi" w:cstheme="minorHAnsi"/>
          <w:sz w:val="22"/>
          <w:szCs w:val="22"/>
        </w:rPr>
      </w:pPr>
      <w:r w:rsidRPr="006339EC">
        <w:rPr>
          <w:rFonts w:asciiTheme="minorHAnsi" w:hAnsiTheme="minorHAnsi" w:cstheme="minorHAnsi"/>
          <w:sz w:val="22"/>
          <w:szCs w:val="22"/>
        </w:rPr>
        <w:t>insurance costs</w:t>
      </w:r>
      <w:r w:rsidR="00320E20" w:rsidRPr="006339EC">
        <w:rPr>
          <w:rFonts w:asciiTheme="minorHAnsi" w:hAnsiTheme="minorHAnsi" w:cstheme="minorHAnsi"/>
          <w:sz w:val="22"/>
          <w:szCs w:val="22"/>
        </w:rPr>
        <w:t xml:space="preserve"> (</w:t>
      </w:r>
      <w:r w:rsidR="00320E20" w:rsidRPr="006339EC">
        <w:rPr>
          <w:rStyle w:val="cf01"/>
          <w:rFonts w:asciiTheme="minorHAnsi" w:hAnsiTheme="minorHAnsi" w:cstheme="minorHAnsi"/>
          <w:sz w:val="22"/>
          <w:szCs w:val="22"/>
        </w:rPr>
        <w:t>Building fabric, rainwater goods and drainage issues)</w:t>
      </w:r>
    </w:p>
    <w:p w14:paraId="2DA86F9D" w14:textId="25E0E7A2" w:rsidR="001B130B" w:rsidRPr="006339EC" w:rsidRDefault="006339EC" w:rsidP="006339EC">
      <w:pPr>
        <w:pStyle w:val="Default"/>
        <w:numPr>
          <w:ilvl w:val="0"/>
          <w:numId w:val="10"/>
        </w:numPr>
        <w:spacing w:after="99"/>
        <w:rPr>
          <w:rFonts w:asciiTheme="minorHAnsi" w:hAnsiTheme="minorHAnsi" w:cstheme="minorHAnsi"/>
          <w:sz w:val="22"/>
          <w:szCs w:val="22"/>
        </w:rPr>
      </w:pPr>
      <w:r w:rsidRPr="006339EC">
        <w:rPr>
          <w:rFonts w:asciiTheme="minorHAnsi" w:hAnsiTheme="minorHAnsi" w:cstheme="minorHAnsi"/>
          <w:sz w:val="22"/>
          <w:szCs w:val="22"/>
        </w:rPr>
        <w:t>b</w:t>
      </w:r>
      <w:r w:rsidR="001B130B" w:rsidRPr="006339EC">
        <w:rPr>
          <w:rFonts w:asciiTheme="minorHAnsi" w:hAnsiTheme="minorHAnsi" w:cstheme="minorHAnsi"/>
          <w:sz w:val="22"/>
          <w:szCs w:val="22"/>
        </w:rPr>
        <w:t xml:space="preserve">usiness continuity; </w:t>
      </w:r>
    </w:p>
    <w:p w14:paraId="717CDCCB" w14:textId="661CA1EC" w:rsidR="00AD2B89" w:rsidRPr="006339EC" w:rsidRDefault="00AD2B89" w:rsidP="006339EC">
      <w:pPr>
        <w:pStyle w:val="Default"/>
        <w:numPr>
          <w:ilvl w:val="0"/>
          <w:numId w:val="11"/>
        </w:numPr>
        <w:spacing w:after="99"/>
        <w:rPr>
          <w:rFonts w:asciiTheme="minorHAnsi" w:hAnsiTheme="minorHAnsi" w:cstheme="minorHAnsi"/>
          <w:sz w:val="22"/>
          <w:szCs w:val="22"/>
        </w:rPr>
      </w:pPr>
      <w:r w:rsidRPr="006339EC">
        <w:rPr>
          <w:rFonts w:asciiTheme="minorHAnsi" w:hAnsiTheme="minorHAnsi" w:cstheme="minorHAnsi"/>
          <w:sz w:val="22"/>
          <w:szCs w:val="22"/>
        </w:rPr>
        <w:t xml:space="preserve">student experiences; </w:t>
      </w:r>
    </w:p>
    <w:p w14:paraId="5E2F3AE0" w14:textId="737CD131" w:rsidR="00AD2B89" w:rsidRPr="006339EC" w:rsidRDefault="00AD2B89" w:rsidP="006339EC">
      <w:pPr>
        <w:pStyle w:val="Default"/>
        <w:numPr>
          <w:ilvl w:val="0"/>
          <w:numId w:val="11"/>
        </w:numPr>
        <w:spacing w:after="99"/>
        <w:rPr>
          <w:rFonts w:asciiTheme="minorHAnsi" w:hAnsiTheme="minorHAnsi" w:cstheme="minorHAnsi"/>
          <w:sz w:val="22"/>
          <w:szCs w:val="22"/>
        </w:rPr>
      </w:pPr>
      <w:r w:rsidRPr="006339EC">
        <w:rPr>
          <w:rFonts w:asciiTheme="minorHAnsi" w:hAnsiTheme="minorHAnsi" w:cstheme="minorHAnsi"/>
          <w:sz w:val="22"/>
          <w:szCs w:val="22"/>
        </w:rPr>
        <w:t xml:space="preserve">cost of remediation post-impacts; </w:t>
      </w:r>
    </w:p>
    <w:p w14:paraId="54F28934" w14:textId="16724BAD" w:rsidR="00AD2B89" w:rsidRPr="006339EC" w:rsidRDefault="00AD2B89" w:rsidP="006339EC">
      <w:pPr>
        <w:pStyle w:val="Default"/>
        <w:numPr>
          <w:ilvl w:val="0"/>
          <w:numId w:val="11"/>
        </w:numPr>
        <w:spacing w:after="99"/>
        <w:rPr>
          <w:rFonts w:asciiTheme="minorHAnsi" w:hAnsiTheme="minorHAnsi" w:cstheme="minorHAnsi"/>
          <w:sz w:val="22"/>
          <w:szCs w:val="22"/>
        </w:rPr>
      </w:pPr>
      <w:r w:rsidRPr="006339EC">
        <w:rPr>
          <w:rFonts w:asciiTheme="minorHAnsi" w:hAnsiTheme="minorHAnsi" w:cstheme="minorHAnsi"/>
          <w:sz w:val="22"/>
          <w:szCs w:val="22"/>
        </w:rPr>
        <w:t xml:space="preserve">university reputation; and </w:t>
      </w:r>
    </w:p>
    <w:p w14:paraId="778663F5" w14:textId="39CDDD87" w:rsidR="00AD2B89" w:rsidRPr="006339EC" w:rsidRDefault="00AD2B89" w:rsidP="006339EC">
      <w:pPr>
        <w:pStyle w:val="Default"/>
        <w:numPr>
          <w:ilvl w:val="0"/>
          <w:numId w:val="11"/>
        </w:numPr>
        <w:rPr>
          <w:rFonts w:asciiTheme="minorHAnsi" w:hAnsiTheme="minorHAnsi" w:cstheme="minorHAnsi"/>
          <w:sz w:val="22"/>
          <w:szCs w:val="22"/>
        </w:rPr>
      </w:pPr>
      <w:r w:rsidRPr="006339EC">
        <w:rPr>
          <w:rFonts w:asciiTheme="minorHAnsi" w:hAnsiTheme="minorHAnsi" w:cstheme="minorHAnsi"/>
          <w:sz w:val="22"/>
          <w:szCs w:val="22"/>
        </w:rPr>
        <w:t xml:space="preserve">health and welfare of staff and students. </w:t>
      </w:r>
    </w:p>
    <w:p w14:paraId="79B5A68F" w14:textId="77777777" w:rsidR="00AD2B89" w:rsidRPr="006339EC" w:rsidRDefault="00AD2B89" w:rsidP="00AD2B89">
      <w:pPr>
        <w:pStyle w:val="Default"/>
        <w:rPr>
          <w:rFonts w:asciiTheme="minorHAnsi" w:hAnsiTheme="minorHAnsi" w:cstheme="minorHAnsi"/>
          <w:sz w:val="22"/>
          <w:szCs w:val="22"/>
        </w:rPr>
      </w:pPr>
    </w:p>
    <w:p w14:paraId="383919AE" w14:textId="1D9B0257" w:rsidR="00AD2B89" w:rsidRPr="006339EC" w:rsidRDefault="00AD2B89" w:rsidP="00AD2B89">
      <w:pPr>
        <w:jc w:val="both"/>
        <w:rPr>
          <w:rFonts w:asciiTheme="minorHAnsi" w:hAnsiTheme="minorHAnsi" w:cstheme="minorHAnsi"/>
          <w:sz w:val="22"/>
          <w:szCs w:val="22"/>
        </w:rPr>
      </w:pPr>
      <w:r w:rsidRPr="006339EC">
        <w:rPr>
          <w:rFonts w:asciiTheme="minorHAnsi" w:hAnsiTheme="minorHAnsi" w:cstheme="minorHAnsi"/>
          <w:sz w:val="22"/>
          <w:szCs w:val="22"/>
        </w:rPr>
        <w:t>The challenge of how universities, and their Directors of Estates, can adapt and be more resilient to climate change impacts is directly relevant to three of the Association of University Directors of Estates’ (AUDE) strategic themes, namely ‘Sustainability’, ‘Innovation and evolution’, and ‘Efficiency, effectiveness and engagement’. The challenge is also relevant to some of the sub-themes in ‘Professional development.</w:t>
      </w:r>
    </w:p>
    <w:p w14:paraId="33A9D993" w14:textId="2DB4E88B" w:rsidR="00AD2B89" w:rsidRPr="006339EC" w:rsidRDefault="00AD2B89" w:rsidP="00CD7640">
      <w:pPr>
        <w:pStyle w:val="pf0"/>
        <w:rPr>
          <w:rFonts w:asciiTheme="minorHAnsi" w:hAnsiTheme="minorHAnsi" w:cstheme="minorHAnsi"/>
          <w:sz w:val="22"/>
          <w:szCs w:val="22"/>
        </w:rPr>
      </w:pPr>
      <w:r w:rsidRPr="006339EC">
        <w:rPr>
          <w:rFonts w:asciiTheme="minorHAnsi" w:hAnsiTheme="minorHAnsi" w:cstheme="minorHAnsi"/>
          <w:sz w:val="22"/>
          <w:szCs w:val="22"/>
        </w:rPr>
        <w:t xml:space="preserve">There is a growing sense within the UK education sector as a whole that more practical guidance and </w:t>
      </w:r>
      <w:r w:rsidR="001B130B" w:rsidRPr="006339EC">
        <w:rPr>
          <w:rFonts w:asciiTheme="minorHAnsi" w:hAnsiTheme="minorHAnsi" w:cstheme="minorHAnsi"/>
          <w:sz w:val="22"/>
          <w:szCs w:val="22"/>
        </w:rPr>
        <w:t>cost-effective</w:t>
      </w:r>
      <w:r w:rsidRPr="006339EC">
        <w:rPr>
          <w:rFonts w:asciiTheme="minorHAnsi" w:hAnsiTheme="minorHAnsi" w:cstheme="minorHAnsi"/>
          <w:sz w:val="22"/>
          <w:szCs w:val="22"/>
        </w:rPr>
        <w:t xml:space="preserve"> action is urgently needed on implementing effective climate adaptation and resilience measures, and nature based solution</w:t>
      </w:r>
      <w:r w:rsidR="001B130B" w:rsidRPr="006339EC">
        <w:rPr>
          <w:rFonts w:asciiTheme="minorHAnsi" w:hAnsiTheme="minorHAnsi" w:cstheme="minorHAnsi"/>
          <w:sz w:val="22"/>
          <w:szCs w:val="22"/>
        </w:rPr>
        <w:t>s</w:t>
      </w:r>
      <w:r w:rsidRPr="006339EC">
        <w:rPr>
          <w:rFonts w:asciiTheme="minorHAnsi" w:hAnsiTheme="minorHAnsi" w:cstheme="minorHAnsi"/>
          <w:sz w:val="22"/>
          <w:szCs w:val="22"/>
        </w:rPr>
        <w:t xml:space="preserve">, for </w:t>
      </w:r>
      <w:r w:rsidR="001B130B" w:rsidRPr="006339EC">
        <w:rPr>
          <w:rFonts w:asciiTheme="minorHAnsi" w:hAnsiTheme="minorHAnsi" w:cstheme="minorHAnsi"/>
          <w:sz w:val="22"/>
          <w:szCs w:val="22"/>
        </w:rPr>
        <w:t xml:space="preserve">academic, residential and other university </w:t>
      </w:r>
      <w:r w:rsidRPr="006339EC">
        <w:rPr>
          <w:rFonts w:asciiTheme="minorHAnsi" w:hAnsiTheme="minorHAnsi" w:cstheme="minorHAnsi"/>
          <w:sz w:val="22"/>
          <w:szCs w:val="22"/>
        </w:rPr>
        <w:t>buildings</w:t>
      </w:r>
      <w:r w:rsidR="001F3FF5" w:rsidRPr="006339EC">
        <w:rPr>
          <w:rFonts w:asciiTheme="minorHAnsi" w:hAnsiTheme="minorHAnsi" w:cstheme="minorHAnsi"/>
          <w:sz w:val="22"/>
          <w:szCs w:val="22"/>
        </w:rPr>
        <w:t xml:space="preserve"> (for example </w:t>
      </w:r>
      <w:r w:rsidR="001F3FF5" w:rsidRPr="006339EC">
        <w:rPr>
          <w:rStyle w:val="cf01"/>
          <w:rFonts w:asciiTheme="minorHAnsi" w:hAnsiTheme="minorHAnsi" w:cstheme="minorHAnsi"/>
          <w:sz w:val="22"/>
          <w:szCs w:val="22"/>
        </w:rPr>
        <w:t>sports centres, GPs, commercial spaces</w:t>
      </w:r>
      <w:r w:rsidR="00714772" w:rsidRPr="006339EC">
        <w:rPr>
          <w:rStyle w:val="cf01"/>
          <w:rFonts w:asciiTheme="minorHAnsi" w:hAnsiTheme="minorHAnsi" w:cstheme="minorHAnsi"/>
          <w:sz w:val="22"/>
          <w:szCs w:val="22"/>
        </w:rPr>
        <w:t>)</w:t>
      </w:r>
      <w:r w:rsidRPr="006339EC">
        <w:rPr>
          <w:rFonts w:asciiTheme="minorHAnsi" w:hAnsiTheme="minorHAnsi" w:cstheme="minorHAnsi"/>
          <w:sz w:val="22"/>
          <w:szCs w:val="22"/>
        </w:rPr>
        <w:t>, grounds</w:t>
      </w:r>
      <w:r w:rsidR="001B130B" w:rsidRPr="006339EC">
        <w:rPr>
          <w:rFonts w:asciiTheme="minorHAnsi" w:hAnsiTheme="minorHAnsi" w:cstheme="minorHAnsi"/>
          <w:sz w:val="22"/>
          <w:szCs w:val="22"/>
        </w:rPr>
        <w:t xml:space="preserve"> and landscaping</w:t>
      </w:r>
      <w:r w:rsidRPr="006339EC">
        <w:rPr>
          <w:rFonts w:asciiTheme="minorHAnsi" w:hAnsiTheme="minorHAnsi" w:cstheme="minorHAnsi"/>
          <w:sz w:val="22"/>
          <w:szCs w:val="22"/>
        </w:rPr>
        <w:t xml:space="preserve"> and supporting infrastructure</w:t>
      </w:r>
      <w:r w:rsidR="001B130B" w:rsidRPr="006339EC">
        <w:rPr>
          <w:rFonts w:asciiTheme="minorHAnsi" w:hAnsiTheme="minorHAnsi" w:cstheme="minorHAnsi"/>
          <w:sz w:val="22"/>
          <w:szCs w:val="22"/>
        </w:rPr>
        <w:t xml:space="preserve"> such as drainage, water and energy services, data and telecoms</w:t>
      </w:r>
      <w:r w:rsidRPr="006339EC">
        <w:rPr>
          <w:rFonts w:asciiTheme="minorHAnsi" w:hAnsiTheme="minorHAnsi" w:cstheme="minorHAnsi"/>
          <w:sz w:val="22"/>
          <w:szCs w:val="22"/>
        </w:rPr>
        <w:t xml:space="preserve">. </w:t>
      </w:r>
      <w:r w:rsidR="00CD7640" w:rsidRPr="006339EC">
        <w:rPr>
          <w:rFonts w:asciiTheme="minorHAnsi" w:hAnsiTheme="minorHAnsi" w:cstheme="minorHAnsi"/>
          <w:sz w:val="22"/>
          <w:szCs w:val="22"/>
        </w:rPr>
        <w:t xml:space="preserve"> </w:t>
      </w:r>
      <w:r w:rsidR="006339EC" w:rsidRPr="006339EC">
        <w:rPr>
          <w:rFonts w:asciiTheme="minorHAnsi" w:hAnsiTheme="minorHAnsi" w:cstheme="minorHAnsi"/>
          <w:sz w:val="22"/>
          <w:szCs w:val="22"/>
        </w:rPr>
        <w:t>It’s</w:t>
      </w:r>
      <w:r w:rsidR="00CD7640" w:rsidRPr="006339EC">
        <w:rPr>
          <w:rFonts w:asciiTheme="minorHAnsi" w:hAnsiTheme="minorHAnsi" w:cstheme="minorHAnsi"/>
          <w:sz w:val="22"/>
          <w:szCs w:val="22"/>
        </w:rPr>
        <w:t xml:space="preserve"> also important to consider upstream and downstream drainage infrastructure which may be controlled by other entities</w:t>
      </w:r>
    </w:p>
    <w:p w14:paraId="0105D6B5" w14:textId="006DB82A" w:rsidR="00AD2B89" w:rsidRPr="006339EC" w:rsidRDefault="00AD2B89" w:rsidP="00AD2B89">
      <w:pPr>
        <w:jc w:val="both"/>
        <w:rPr>
          <w:rFonts w:asciiTheme="minorHAnsi" w:hAnsiTheme="minorHAnsi" w:cstheme="minorHAnsi"/>
          <w:sz w:val="22"/>
          <w:szCs w:val="22"/>
        </w:rPr>
      </w:pPr>
      <w:r w:rsidRPr="006339EC">
        <w:rPr>
          <w:rFonts w:asciiTheme="minorHAnsi" w:hAnsiTheme="minorHAnsi" w:cstheme="minorHAnsi"/>
          <w:sz w:val="22"/>
          <w:szCs w:val="22"/>
        </w:rPr>
        <w:t>An equivalent, transferable effort is now needed within the UK higher education sector, specifically for the buildings, grounds and infrastructure of university campuses.</w:t>
      </w:r>
    </w:p>
    <w:p w14:paraId="5E0AE10A" w14:textId="77777777" w:rsidR="001B130B" w:rsidRPr="006339EC" w:rsidRDefault="001B130B" w:rsidP="00AD2B89">
      <w:pPr>
        <w:jc w:val="both"/>
        <w:rPr>
          <w:rFonts w:asciiTheme="minorHAnsi" w:hAnsiTheme="minorHAnsi" w:cstheme="minorHAnsi"/>
          <w:sz w:val="22"/>
          <w:szCs w:val="22"/>
        </w:rPr>
      </w:pPr>
    </w:p>
    <w:p w14:paraId="15E45D91" w14:textId="154B8182" w:rsidR="001B130B" w:rsidRPr="006339EC" w:rsidRDefault="001B130B" w:rsidP="00AD2B89">
      <w:pPr>
        <w:jc w:val="both"/>
        <w:rPr>
          <w:rFonts w:asciiTheme="minorHAnsi" w:hAnsiTheme="minorHAnsi" w:cstheme="minorHAnsi"/>
          <w:sz w:val="22"/>
          <w:szCs w:val="22"/>
        </w:rPr>
      </w:pPr>
      <w:r w:rsidRPr="006339EC">
        <w:rPr>
          <w:rFonts w:asciiTheme="minorHAnsi" w:hAnsiTheme="minorHAnsi" w:cstheme="minorHAnsi"/>
          <w:sz w:val="22"/>
          <w:szCs w:val="22"/>
        </w:rPr>
        <w:t>We would expect to see reference and signposting to existing resources already available and to add value to them by:</w:t>
      </w:r>
    </w:p>
    <w:p w14:paraId="703325A6" w14:textId="77777777" w:rsidR="001B130B" w:rsidRPr="006339EC" w:rsidRDefault="001B130B" w:rsidP="00AD2B89">
      <w:pPr>
        <w:jc w:val="both"/>
        <w:rPr>
          <w:rFonts w:asciiTheme="minorHAnsi" w:hAnsiTheme="minorHAnsi" w:cstheme="minorHAnsi"/>
          <w:sz w:val="22"/>
          <w:szCs w:val="22"/>
        </w:rPr>
      </w:pPr>
    </w:p>
    <w:p w14:paraId="2243EFED" w14:textId="3E3465B5" w:rsidR="001B130B" w:rsidRPr="006339EC" w:rsidRDefault="001B130B" w:rsidP="00E66669">
      <w:pPr>
        <w:pStyle w:val="ListParagraph"/>
        <w:numPr>
          <w:ilvl w:val="0"/>
          <w:numId w:val="9"/>
        </w:numPr>
        <w:jc w:val="both"/>
        <w:rPr>
          <w:rFonts w:asciiTheme="minorHAnsi" w:hAnsiTheme="minorHAnsi" w:cstheme="minorHAnsi"/>
          <w:sz w:val="22"/>
          <w:szCs w:val="22"/>
        </w:rPr>
      </w:pPr>
      <w:r w:rsidRPr="006339EC">
        <w:rPr>
          <w:rFonts w:asciiTheme="minorHAnsi" w:hAnsiTheme="minorHAnsi" w:cstheme="minorHAnsi"/>
          <w:sz w:val="22"/>
          <w:szCs w:val="22"/>
        </w:rPr>
        <w:t>Drawing on experiences within the UK Higher Education sector;</w:t>
      </w:r>
    </w:p>
    <w:p w14:paraId="3FBE6265" w14:textId="003E1BF5" w:rsidR="001B130B" w:rsidRPr="006339EC" w:rsidRDefault="001B130B" w:rsidP="00E66669">
      <w:pPr>
        <w:pStyle w:val="ListParagraph"/>
        <w:numPr>
          <w:ilvl w:val="0"/>
          <w:numId w:val="9"/>
        </w:numPr>
        <w:jc w:val="both"/>
        <w:rPr>
          <w:rFonts w:asciiTheme="minorHAnsi" w:hAnsiTheme="minorHAnsi" w:cstheme="minorHAnsi"/>
          <w:sz w:val="22"/>
          <w:szCs w:val="22"/>
        </w:rPr>
      </w:pPr>
      <w:r w:rsidRPr="006339EC">
        <w:rPr>
          <w:rFonts w:asciiTheme="minorHAnsi" w:hAnsiTheme="minorHAnsi" w:cstheme="minorHAnsi"/>
          <w:sz w:val="22"/>
          <w:szCs w:val="22"/>
        </w:rPr>
        <w:t xml:space="preserve">Drawing on case studies from </w:t>
      </w:r>
      <w:r w:rsidR="00D77329" w:rsidRPr="006339EC">
        <w:rPr>
          <w:rFonts w:asciiTheme="minorHAnsi" w:hAnsiTheme="minorHAnsi" w:cstheme="minorHAnsi"/>
          <w:sz w:val="22"/>
          <w:szCs w:val="22"/>
        </w:rPr>
        <w:t>higher education institutions outside the UK;</w:t>
      </w:r>
    </w:p>
    <w:p w14:paraId="6526B8D5" w14:textId="319F21B9" w:rsidR="00D77329" w:rsidRPr="006339EC" w:rsidRDefault="00D77329" w:rsidP="00E66669">
      <w:pPr>
        <w:pStyle w:val="ListParagraph"/>
        <w:numPr>
          <w:ilvl w:val="0"/>
          <w:numId w:val="9"/>
        </w:numPr>
        <w:jc w:val="both"/>
        <w:rPr>
          <w:rFonts w:asciiTheme="minorHAnsi" w:hAnsiTheme="minorHAnsi" w:cstheme="minorHAnsi"/>
          <w:sz w:val="22"/>
          <w:szCs w:val="22"/>
        </w:rPr>
      </w:pPr>
      <w:r w:rsidRPr="006339EC">
        <w:rPr>
          <w:rFonts w:asciiTheme="minorHAnsi" w:hAnsiTheme="minorHAnsi" w:cstheme="minorHAnsi"/>
          <w:sz w:val="22"/>
          <w:szCs w:val="22"/>
        </w:rPr>
        <w:t xml:space="preserve">Referencing and highlighting best practice from other sectors; </w:t>
      </w:r>
    </w:p>
    <w:p w14:paraId="709DD578" w14:textId="54653FF9" w:rsidR="00D77329" w:rsidRPr="006339EC" w:rsidRDefault="00D77329" w:rsidP="00E66669">
      <w:pPr>
        <w:pStyle w:val="ListParagraph"/>
        <w:numPr>
          <w:ilvl w:val="0"/>
          <w:numId w:val="9"/>
        </w:numPr>
        <w:jc w:val="both"/>
        <w:rPr>
          <w:rFonts w:asciiTheme="minorHAnsi" w:hAnsiTheme="minorHAnsi" w:cstheme="minorHAnsi"/>
          <w:sz w:val="22"/>
          <w:szCs w:val="22"/>
        </w:rPr>
      </w:pPr>
      <w:r w:rsidRPr="006339EC">
        <w:rPr>
          <w:rFonts w:asciiTheme="minorHAnsi" w:hAnsiTheme="minorHAnsi" w:cstheme="minorHAnsi"/>
          <w:sz w:val="22"/>
          <w:szCs w:val="22"/>
        </w:rPr>
        <w:t>Taking a regional approach where local situations may require different responses, e.g. coastal, upland, etc.</w:t>
      </w:r>
    </w:p>
    <w:p w14:paraId="32A3B4BE" w14:textId="75235C25" w:rsidR="00D77329" w:rsidRPr="006339EC" w:rsidRDefault="00D77329" w:rsidP="00E66669">
      <w:pPr>
        <w:pStyle w:val="ListParagraph"/>
        <w:numPr>
          <w:ilvl w:val="0"/>
          <w:numId w:val="9"/>
        </w:numPr>
        <w:jc w:val="both"/>
        <w:rPr>
          <w:rFonts w:asciiTheme="minorHAnsi" w:hAnsiTheme="minorHAnsi" w:cstheme="minorHAnsi"/>
          <w:sz w:val="22"/>
          <w:szCs w:val="22"/>
        </w:rPr>
      </w:pPr>
      <w:r w:rsidRPr="006339EC">
        <w:rPr>
          <w:rFonts w:asciiTheme="minorHAnsi" w:hAnsiTheme="minorHAnsi" w:cstheme="minorHAnsi"/>
          <w:sz w:val="22"/>
          <w:szCs w:val="22"/>
        </w:rPr>
        <w:t xml:space="preserve">Align with other and current work under commission by AUDE including, but not limited to, the decarbonisation and legacy buildings work. </w:t>
      </w:r>
    </w:p>
    <w:p w14:paraId="502A5413" w14:textId="77777777" w:rsidR="00AD2B89" w:rsidRPr="006339EC" w:rsidRDefault="00AD2B89" w:rsidP="008E62F2">
      <w:pPr>
        <w:jc w:val="both"/>
        <w:rPr>
          <w:rFonts w:asciiTheme="minorHAnsi" w:hAnsiTheme="minorHAnsi" w:cstheme="minorHAnsi"/>
          <w:sz w:val="22"/>
          <w:szCs w:val="22"/>
        </w:rPr>
      </w:pPr>
    </w:p>
    <w:p w14:paraId="55182C86" w14:textId="77777777" w:rsidR="00D77329" w:rsidRPr="006339EC" w:rsidRDefault="00D77329" w:rsidP="008E62F2">
      <w:pPr>
        <w:jc w:val="both"/>
        <w:rPr>
          <w:rFonts w:asciiTheme="minorHAnsi" w:hAnsiTheme="minorHAnsi" w:cstheme="minorHAnsi"/>
          <w:sz w:val="22"/>
          <w:szCs w:val="22"/>
        </w:rPr>
      </w:pPr>
    </w:p>
    <w:p w14:paraId="0C08AAA9" w14:textId="78D5204D" w:rsidR="00B751C2" w:rsidRPr="006339EC" w:rsidRDefault="00B751C2" w:rsidP="00B751C2">
      <w:pPr>
        <w:rPr>
          <w:rFonts w:asciiTheme="minorHAnsi" w:hAnsiTheme="minorHAnsi" w:cstheme="minorHAnsi"/>
          <w:b/>
          <w:sz w:val="22"/>
          <w:szCs w:val="22"/>
        </w:rPr>
      </w:pPr>
      <w:r w:rsidRPr="006339EC">
        <w:rPr>
          <w:rFonts w:asciiTheme="minorHAnsi" w:hAnsiTheme="minorHAnsi" w:cstheme="minorHAnsi"/>
          <w:b/>
          <w:sz w:val="22"/>
          <w:szCs w:val="22"/>
        </w:rPr>
        <w:t>Tender response</w:t>
      </w:r>
    </w:p>
    <w:p w14:paraId="4387D276" w14:textId="77777777" w:rsidR="00B751C2" w:rsidRPr="006339EC" w:rsidRDefault="00B751C2" w:rsidP="00B751C2">
      <w:pPr>
        <w:rPr>
          <w:rFonts w:asciiTheme="minorHAnsi" w:hAnsiTheme="minorHAnsi" w:cstheme="minorHAnsi"/>
          <w:sz w:val="22"/>
          <w:szCs w:val="22"/>
        </w:rPr>
      </w:pPr>
      <w:r w:rsidRPr="006339EC">
        <w:rPr>
          <w:rFonts w:asciiTheme="minorHAnsi" w:hAnsiTheme="minorHAnsi" w:cstheme="minorHAnsi"/>
          <w:sz w:val="22"/>
          <w:szCs w:val="22"/>
        </w:rPr>
        <w:t>Based on the above requirements, we would like bidders to set out the following in their response:</w:t>
      </w:r>
    </w:p>
    <w:p w14:paraId="4CA1D421" w14:textId="77777777" w:rsidR="00B751C2" w:rsidRPr="006339EC" w:rsidRDefault="00B751C2" w:rsidP="00B751C2">
      <w:pPr>
        <w:numPr>
          <w:ilvl w:val="0"/>
          <w:numId w:val="6"/>
        </w:numPr>
        <w:spacing w:line="276" w:lineRule="auto"/>
        <w:rPr>
          <w:rFonts w:asciiTheme="minorHAnsi" w:hAnsiTheme="minorHAnsi" w:cstheme="minorHAnsi"/>
          <w:sz w:val="22"/>
          <w:szCs w:val="22"/>
        </w:rPr>
      </w:pPr>
      <w:r w:rsidRPr="006339EC">
        <w:rPr>
          <w:rFonts w:asciiTheme="minorHAnsi" w:hAnsiTheme="minorHAnsi" w:cstheme="minorHAnsi"/>
          <w:sz w:val="22"/>
          <w:szCs w:val="22"/>
        </w:rPr>
        <w:t>Project approach and anticipated amount of effort required in days</w:t>
      </w:r>
    </w:p>
    <w:p w14:paraId="7753D8F7" w14:textId="77777777" w:rsidR="00B751C2" w:rsidRPr="006339EC" w:rsidRDefault="00B751C2" w:rsidP="00B751C2">
      <w:pPr>
        <w:numPr>
          <w:ilvl w:val="0"/>
          <w:numId w:val="6"/>
        </w:numPr>
        <w:spacing w:line="276" w:lineRule="auto"/>
        <w:rPr>
          <w:rFonts w:asciiTheme="minorHAnsi" w:hAnsiTheme="minorHAnsi" w:cstheme="minorHAnsi"/>
          <w:sz w:val="22"/>
          <w:szCs w:val="22"/>
        </w:rPr>
      </w:pPr>
      <w:r w:rsidRPr="006339EC">
        <w:rPr>
          <w:rFonts w:asciiTheme="minorHAnsi" w:hAnsiTheme="minorHAnsi" w:cstheme="minorHAnsi"/>
          <w:sz w:val="22"/>
          <w:szCs w:val="22"/>
        </w:rPr>
        <w:t>The names and day rates of proposed consultants</w:t>
      </w:r>
    </w:p>
    <w:p w14:paraId="66B779E8" w14:textId="77777777" w:rsidR="00B751C2" w:rsidRPr="006339EC" w:rsidRDefault="00B751C2" w:rsidP="00B751C2">
      <w:pPr>
        <w:numPr>
          <w:ilvl w:val="0"/>
          <w:numId w:val="6"/>
        </w:numPr>
        <w:spacing w:line="276" w:lineRule="auto"/>
        <w:rPr>
          <w:rFonts w:asciiTheme="minorHAnsi" w:hAnsiTheme="minorHAnsi" w:cstheme="minorHAnsi"/>
          <w:sz w:val="22"/>
          <w:szCs w:val="22"/>
        </w:rPr>
      </w:pPr>
      <w:r w:rsidRPr="006339EC">
        <w:rPr>
          <w:rFonts w:asciiTheme="minorHAnsi" w:hAnsiTheme="minorHAnsi" w:cstheme="minorHAnsi"/>
          <w:sz w:val="22"/>
          <w:szCs w:val="22"/>
        </w:rPr>
        <w:lastRenderedPageBreak/>
        <w:t>A short (500-word max) bio of each consultant who will undertake the work</w:t>
      </w:r>
    </w:p>
    <w:p w14:paraId="27CCB4FD" w14:textId="77777777" w:rsidR="00B751C2" w:rsidRPr="006339EC" w:rsidRDefault="00B751C2" w:rsidP="00B751C2">
      <w:pPr>
        <w:numPr>
          <w:ilvl w:val="0"/>
          <w:numId w:val="6"/>
        </w:numPr>
        <w:spacing w:line="276" w:lineRule="auto"/>
        <w:rPr>
          <w:rFonts w:asciiTheme="minorHAnsi" w:hAnsiTheme="minorHAnsi" w:cstheme="minorHAnsi"/>
          <w:sz w:val="22"/>
          <w:szCs w:val="22"/>
        </w:rPr>
      </w:pPr>
      <w:r w:rsidRPr="006339EC">
        <w:rPr>
          <w:rFonts w:asciiTheme="minorHAnsi" w:hAnsiTheme="minorHAnsi" w:cstheme="minorHAnsi"/>
          <w:sz w:val="22"/>
          <w:szCs w:val="22"/>
        </w:rPr>
        <w:t>Provide at least one example of similar work undertaken elsewhere</w:t>
      </w:r>
    </w:p>
    <w:p w14:paraId="7348237A" w14:textId="77777777" w:rsidR="00B751C2" w:rsidRDefault="00B751C2" w:rsidP="00B751C2">
      <w:pPr>
        <w:numPr>
          <w:ilvl w:val="0"/>
          <w:numId w:val="6"/>
        </w:numPr>
        <w:spacing w:line="276" w:lineRule="auto"/>
        <w:rPr>
          <w:rFonts w:asciiTheme="minorHAnsi" w:hAnsiTheme="minorHAnsi" w:cstheme="minorHAnsi"/>
          <w:sz w:val="22"/>
          <w:szCs w:val="22"/>
        </w:rPr>
      </w:pPr>
      <w:r w:rsidRPr="006339EC">
        <w:rPr>
          <w:rFonts w:asciiTheme="minorHAnsi" w:hAnsiTheme="minorHAnsi" w:cstheme="minorHAnsi"/>
          <w:sz w:val="22"/>
          <w:szCs w:val="22"/>
        </w:rPr>
        <w:t>The name and contact details of two referees who are able to comment on your ability to deliver</w:t>
      </w:r>
    </w:p>
    <w:p w14:paraId="5A323BA5" w14:textId="032018FE" w:rsidR="00F154E4" w:rsidRPr="006339EC" w:rsidRDefault="00F154E4" w:rsidP="00B751C2">
      <w:pPr>
        <w:numPr>
          <w:ilvl w:val="0"/>
          <w:numId w:val="6"/>
        </w:numPr>
        <w:spacing w:line="276" w:lineRule="auto"/>
        <w:rPr>
          <w:rFonts w:asciiTheme="minorHAnsi" w:hAnsiTheme="minorHAnsi" w:cstheme="minorHAnsi"/>
          <w:sz w:val="22"/>
          <w:szCs w:val="22"/>
        </w:rPr>
      </w:pPr>
      <w:r>
        <w:rPr>
          <w:rFonts w:asciiTheme="minorHAnsi" w:hAnsiTheme="minorHAnsi" w:cstheme="minorHAnsi"/>
          <w:sz w:val="22"/>
          <w:szCs w:val="22"/>
        </w:rPr>
        <w:t>Expectations on engaging with AUDE members and what this looks like</w:t>
      </w:r>
    </w:p>
    <w:p w14:paraId="3185E9CB" w14:textId="77777777" w:rsidR="00B751C2" w:rsidRPr="006339EC" w:rsidRDefault="00B751C2" w:rsidP="00B751C2">
      <w:pPr>
        <w:pStyle w:val="NoSpacing"/>
        <w:rPr>
          <w:rFonts w:cstheme="minorHAnsi"/>
        </w:rPr>
      </w:pPr>
    </w:p>
    <w:p w14:paraId="7966EEEE" w14:textId="77777777" w:rsidR="00B751C2" w:rsidRPr="006339EC" w:rsidRDefault="00B751C2" w:rsidP="00B751C2">
      <w:pPr>
        <w:pStyle w:val="NoSpacing"/>
        <w:rPr>
          <w:rFonts w:cstheme="minorHAnsi"/>
        </w:rPr>
      </w:pPr>
    </w:p>
    <w:p w14:paraId="7CE906A9" w14:textId="15B247CA" w:rsidR="00B751C2" w:rsidRPr="006339EC" w:rsidRDefault="00B751C2" w:rsidP="00B751C2">
      <w:pPr>
        <w:pStyle w:val="NoSpacing"/>
        <w:rPr>
          <w:rFonts w:cstheme="minorHAnsi"/>
          <w:b/>
        </w:rPr>
      </w:pPr>
      <w:r w:rsidRPr="006339EC">
        <w:rPr>
          <w:rFonts w:cstheme="minorHAnsi"/>
          <w:b/>
        </w:rPr>
        <w:t>Deliverables</w:t>
      </w:r>
    </w:p>
    <w:p w14:paraId="12B1784F" w14:textId="26A8D4E5" w:rsidR="00B751C2" w:rsidRPr="006339EC" w:rsidRDefault="005F7DDA" w:rsidP="00B751C2">
      <w:pPr>
        <w:numPr>
          <w:ilvl w:val="0"/>
          <w:numId w:val="6"/>
        </w:numPr>
        <w:spacing w:line="276" w:lineRule="auto"/>
        <w:rPr>
          <w:rFonts w:asciiTheme="minorHAnsi" w:hAnsiTheme="minorHAnsi" w:cstheme="minorHAnsi"/>
          <w:sz w:val="22"/>
          <w:szCs w:val="22"/>
        </w:rPr>
      </w:pPr>
      <w:r w:rsidRPr="006339EC">
        <w:rPr>
          <w:rFonts w:asciiTheme="minorHAnsi" w:hAnsiTheme="minorHAnsi" w:cstheme="minorHAnsi"/>
          <w:sz w:val="22"/>
          <w:szCs w:val="22"/>
        </w:rPr>
        <w:t>A highly accessible and succinct</w:t>
      </w:r>
      <w:r w:rsidR="00B4391C" w:rsidRPr="006339EC">
        <w:rPr>
          <w:rFonts w:asciiTheme="minorHAnsi" w:hAnsiTheme="minorHAnsi" w:cstheme="minorHAnsi"/>
          <w:sz w:val="22"/>
          <w:szCs w:val="22"/>
        </w:rPr>
        <w:t xml:space="preserve"> pdf</w:t>
      </w:r>
      <w:r w:rsidRPr="006339EC">
        <w:rPr>
          <w:rFonts w:asciiTheme="minorHAnsi" w:hAnsiTheme="minorHAnsi" w:cstheme="minorHAnsi"/>
          <w:sz w:val="22"/>
          <w:szCs w:val="22"/>
        </w:rPr>
        <w:t xml:space="preserve"> report setting out clear potential actions and practical measures for implementation</w:t>
      </w:r>
      <w:r w:rsidR="00B4391C" w:rsidRPr="006339EC">
        <w:rPr>
          <w:rFonts w:asciiTheme="minorHAnsi" w:hAnsiTheme="minorHAnsi" w:cstheme="minorHAnsi"/>
          <w:sz w:val="22"/>
          <w:szCs w:val="22"/>
        </w:rPr>
        <w:t>, set in accordance with AUDE brand guidelines</w:t>
      </w:r>
      <w:r w:rsidR="00F6743A" w:rsidRPr="006339EC">
        <w:rPr>
          <w:rFonts w:asciiTheme="minorHAnsi" w:hAnsiTheme="minorHAnsi" w:cstheme="minorHAnsi"/>
          <w:sz w:val="22"/>
          <w:szCs w:val="22"/>
        </w:rPr>
        <w:t>.</w:t>
      </w:r>
    </w:p>
    <w:p w14:paraId="3D612C5E" w14:textId="3121E467" w:rsidR="00B751C2" w:rsidRPr="006339EC" w:rsidRDefault="005F7DDA" w:rsidP="00B751C2">
      <w:pPr>
        <w:numPr>
          <w:ilvl w:val="0"/>
          <w:numId w:val="6"/>
        </w:numPr>
        <w:spacing w:line="276" w:lineRule="auto"/>
        <w:rPr>
          <w:rFonts w:asciiTheme="minorHAnsi" w:hAnsiTheme="minorHAnsi" w:cstheme="minorHAnsi"/>
          <w:sz w:val="22"/>
          <w:szCs w:val="22"/>
          <w:lang w:val="en-US"/>
        </w:rPr>
      </w:pPr>
      <w:r w:rsidRPr="006339EC">
        <w:rPr>
          <w:rFonts w:asciiTheme="minorHAnsi" w:hAnsiTheme="minorHAnsi" w:cstheme="minorHAnsi"/>
          <w:sz w:val="22"/>
          <w:szCs w:val="22"/>
        </w:rPr>
        <w:t>One</w:t>
      </w:r>
      <w:r w:rsidR="00774115" w:rsidRPr="006339EC">
        <w:rPr>
          <w:rFonts w:asciiTheme="minorHAnsi" w:hAnsiTheme="minorHAnsi" w:cstheme="minorHAnsi"/>
          <w:sz w:val="22"/>
          <w:szCs w:val="22"/>
        </w:rPr>
        <w:t xml:space="preserve">, online </w:t>
      </w:r>
      <w:r w:rsidRPr="006339EC">
        <w:rPr>
          <w:rFonts w:asciiTheme="minorHAnsi" w:hAnsiTheme="minorHAnsi" w:cstheme="minorHAnsi"/>
          <w:sz w:val="22"/>
          <w:szCs w:val="22"/>
        </w:rPr>
        <w:t>p</w:t>
      </w:r>
      <w:r w:rsidR="00B751C2" w:rsidRPr="006339EC">
        <w:rPr>
          <w:rFonts w:asciiTheme="minorHAnsi" w:hAnsiTheme="minorHAnsi" w:cstheme="minorHAnsi"/>
          <w:sz w:val="22"/>
          <w:szCs w:val="22"/>
        </w:rPr>
        <w:t xml:space="preserve">resentation to the </w:t>
      </w:r>
      <w:r w:rsidR="00B751C2" w:rsidRPr="006339EC">
        <w:rPr>
          <w:rFonts w:asciiTheme="minorHAnsi" w:hAnsiTheme="minorHAnsi" w:cstheme="minorHAnsi"/>
          <w:sz w:val="22"/>
          <w:szCs w:val="22"/>
          <w:lang w:val="en-US"/>
        </w:rPr>
        <w:t xml:space="preserve">project steering group </w:t>
      </w:r>
      <w:r w:rsidRPr="006339EC">
        <w:rPr>
          <w:rFonts w:asciiTheme="minorHAnsi" w:hAnsiTheme="minorHAnsi" w:cstheme="minorHAnsi"/>
          <w:sz w:val="22"/>
          <w:szCs w:val="22"/>
          <w:lang w:val="en-US"/>
        </w:rPr>
        <w:t>before completion</w:t>
      </w:r>
      <w:r w:rsidR="00774115" w:rsidRPr="006339EC">
        <w:rPr>
          <w:rFonts w:asciiTheme="minorHAnsi" w:hAnsiTheme="minorHAnsi" w:cstheme="minorHAnsi"/>
          <w:sz w:val="22"/>
          <w:szCs w:val="22"/>
          <w:lang w:val="en-US"/>
        </w:rPr>
        <w:t xml:space="preserve"> to report progress and </w:t>
      </w:r>
      <w:r w:rsidR="00FE0FB1" w:rsidRPr="006339EC">
        <w:rPr>
          <w:rFonts w:asciiTheme="minorHAnsi" w:hAnsiTheme="minorHAnsi" w:cstheme="minorHAnsi"/>
          <w:sz w:val="22"/>
          <w:szCs w:val="22"/>
          <w:lang w:val="en-US"/>
        </w:rPr>
        <w:t>gauge feedback. Arrangements to be made by AUDE office.</w:t>
      </w:r>
    </w:p>
    <w:p w14:paraId="26726832" w14:textId="0F47032A" w:rsidR="005F7DDA" w:rsidRPr="00E115AC" w:rsidRDefault="73DB887D" w:rsidP="240A364E">
      <w:pPr>
        <w:numPr>
          <w:ilvl w:val="0"/>
          <w:numId w:val="6"/>
        </w:numPr>
        <w:spacing w:line="276" w:lineRule="auto"/>
        <w:rPr>
          <w:rFonts w:asciiTheme="minorHAnsi" w:hAnsiTheme="minorHAnsi" w:cstheme="minorBidi"/>
          <w:sz w:val="22"/>
          <w:szCs w:val="22"/>
          <w:highlight w:val="yellow"/>
          <w:lang w:val="en-US"/>
        </w:rPr>
      </w:pPr>
      <w:r w:rsidRPr="240A364E">
        <w:rPr>
          <w:rFonts w:asciiTheme="minorHAnsi" w:hAnsiTheme="minorHAnsi" w:cstheme="minorBidi"/>
          <w:sz w:val="22"/>
          <w:szCs w:val="22"/>
          <w:lang w:val="en-US"/>
        </w:rPr>
        <w:t>A progress paper for the AUDE executive committee meeting</w:t>
      </w:r>
      <w:r w:rsidR="1F36990E" w:rsidRPr="240A364E">
        <w:rPr>
          <w:rFonts w:asciiTheme="minorHAnsi" w:hAnsiTheme="minorHAnsi" w:cstheme="minorBidi"/>
          <w:sz w:val="22"/>
          <w:szCs w:val="22"/>
          <w:lang w:val="en-US"/>
        </w:rPr>
        <w:t xml:space="preserve">, due late </w:t>
      </w:r>
      <w:r w:rsidR="01BE6D48" w:rsidRPr="240A364E">
        <w:rPr>
          <w:rFonts w:asciiTheme="minorHAnsi" w:hAnsiTheme="minorHAnsi" w:cstheme="minorBidi"/>
          <w:sz w:val="22"/>
          <w:szCs w:val="22"/>
          <w:lang w:val="en-US"/>
        </w:rPr>
        <w:t>February 2025</w:t>
      </w:r>
    </w:p>
    <w:p w14:paraId="214FA3B1" w14:textId="22A5A428" w:rsidR="003040E2" w:rsidRPr="006339EC" w:rsidRDefault="00C24BB9" w:rsidP="00B751C2">
      <w:pPr>
        <w:numPr>
          <w:ilvl w:val="0"/>
          <w:numId w:val="6"/>
        </w:numPr>
        <w:spacing w:line="276" w:lineRule="auto"/>
        <w:rPr>
          <w:rFonts w:asciiTheme="minorHAnsi" w:hAnsiTheme="minorHAnsi" w:cstheme="minorHAnsi"/>
          <w:sz w:val="22"/>
          <w:szCs w:val="22"/>
          <w:lang w:val="en-US"/>
        </w:rPr>
      </w:pPr>
      <w:r w:rsidRPr="006339EC">
        <w:rPr>
          <w:rFonts w:asciiTheme="minorHAnsi" w:hAnsiTheme="minorHAnsi" w:cstheme="minorHAnsi"/>
          <w:sz w:val="22"/>
          <w:szCs w:val="22"/>
          <w:lang w:val="en-US"/>
        </w:rPr>
        <w:t>Regular</w:t>
      </w:r>
      <w:r w:rsidR="003040E2" w:rsidRPr="006339EC">
        <w:rPr>
          <w:rFonts w:asciiTheme="minorHAnsi" w:hAnsiTheme="minorHAnsi" w:cstheme="minorHAnsi"/>
          <w:sz w:val="22"/>
          <w:szCs w:val="22"/>
          <w:lang w:val="en-US"/>
        </w:rPr>
        <w:t xml:space="preserve"> </w:t>
      </w:r>
      <w:r w:rsidR="00EA436A" w:rsidRPr="006339EC">
        <w:rPr>
          <w:rFonts w:asciiTheme="minorHAnsi" w:hAnsiTheme="minorHAnsi" w:cstheme="minorHAnsi"/>
          <w:sz w:val="22"/>
          <w:szCs w:val="22"/>
          <w:lang w:val="en-US"/>
        </w:rPr>
        <w:t xml:space="preserve">updates directly </w:t>
      </w:r>
      <w:r w:rsidR="00E115AC">
        <w:rPr>
          <w:rFonts w:asciiTheme="minorHAnsi" w:hAnsiTheme="minorHAnsi" w:cstheme="minorHAnsi"/>
          <w:sz w:val="22"/>
          <w:szCs w:val="22"/>
          <w:lang w:val="en-US"/>
        </w:rPr>
        <w:t>to AUDE’s strategic project manager</w:t>
      </w:r>
      <w:r w:rsidR="0000772F">
        <w:rPr>
          <w:rFonts w:asciiTheme="minorHAnsi" w:hAnsiTheme="minorHAnsi" w:cstheme="minorHAnsi"/>
          <w:sz w:val="22"/>
          <w:szCs w:val="22"/>
          <w:lang w:val="en-US"/>
        </w:rPr>
        <w:t xml:space="preserve"> as directed</w:t>
      </w:r>
    </w:p>
    <w:p w14:paraId="4C8B2AF5" w14:textId="64E6EA15" w:rsidR="005F7DDA" w:rsidRPr="006339EC" w:rsidRDefault="2EBC420C" w:rsidP="240A364E">
      <w:pPr>
        <w:numPr>
          <w:ilvl w:val="0"/>
          <w:numId w:val="6"/>
        </w:numPr>
        <w:spacing w:line="276" w:lineRule="auto"/>
        <w:rPr>
          <w:rFonts w:asciiTheme="minorHAnsi" w:hAnsiTheme="minorHAnsi" w:cstheme="minorBidi"/>
          <w:sz w:val="22"/>
          <w:szCs w:val="22"/>
          <w:lang w:val="en-US"/>
        </w:rPr>
      </w:pPr>
      <w:r w:rsidRPr="240A364E">
        <w:rPr>
          <w:rFonts w:asciiTheme="minorHAnsi" w:hAnsiTheme="minorHAnsi" w:cstheme="minorBidi"/>
          <w:sz w:val="22"/>
          <w:szCs w:val="22"/>
          <w:lang w:val="en-US"/>
        </w:rPr>
        <w:t>A live</w:t>
      </w:r>
      <w:r w:rsidR="32155ADB" w:rsidRPr="240A364E">
        <w:rPr>
          <w:rFonts w:asciiTheme="minorHAnsi" w:hAnsiTheme="minorHAnsi" w:cstheme="minorBidi"/>
          <w:sz w:val="22"/>
          <w:szCs w:val="22"/>
          <w:lang w:val="en-US"/>
        </w:rPr>
        <w:t xml:space="preserve"> </w:t>
      </w:r>
      <w:r w:rsidR="16C85A2E" w:rsidRPr="240A364E">
        <w:rPr>
          <w:rFonts w:asciiTheme="minorHAnsi" w:hAnsiTheme="minorHAnsi" w:cstheme="minorBidi"/>
          <w:sz w:val="22"/>
          <w:szCs w:val="22"/>
          <w:lang w:val="en-US"/>
        </w:rPr>
        <w:t>webinar</w:t>
      </w:r>
      <w:r w:rsidR="1D88E904" w:rsidRPr="240A364E">
        <w:rPr>
          <w:rFonts w:asciiTheme="minorHAnsi" w:hAnsiTheme="minorHAnsi" w:cstheme="minorBidi"/>
          <w:sz w:val="22"/>
          <w:szCs w:val="22"/>
          <w:lang w:val="en-US"/>
        </w:rPr>
        <w:t xml:space="preserve"> </w:t>
      </w:r>
      <w:r w:rsidR="16C85A2E" w:rsidRPr="240A364E">
        <w:rPr>
          <w:rFonts w:asciiTheme="minorHAnsi" w:hAnsiTheme="minorHAnsi" w:cstheme="minorBidi"/>
          <w:sz w:val="22"/>
          <w:szCs w:val="22"/>
          <w:lang w:val="en-US"/>
        </w:rPr>
        <w:t>to showcase the work to members</w:t>
      </w:r>
      <w:r w:rsidR="07CAB696" w:rsidRPr="240A364E">
        <w:rPr>
          <w:rFonts w:asciiTheme="minorHAnsi" w:hAnsiTheme="minorHAnsi" w:cstheme="minorBidi"/>
          <w:sz w:val="22"/>
          <w:szCs w:val="22"/>
          <w:lang w:val="en-US"/>
        </w:rPr>
        <w:t xml:space="preserve"> lead by the </w:t>
      </w:r>
      <w:r w:rsidR="21FD9A62" w:rsidRPr="240A364E">
        <w:rPr>
          <w:rFonts w:asciiTheme="minorHAnsi" w:hAnsiTheme="minorHAnsi" w:cstheme="minorBidi"/>
          <w:sz w:val="22"/>
          <w:szCs w:val="22"/>
          <w:lang w:val="en-US"/>
        </w:rPr>
        <w:t xml:space="preserve">winning </w:t>
      </w:r>
      <w:proofErr w:type="spellStart"/>
      <w:r w:rsidR="21FD9A62" w:rsidRPr="240A364E">
        <w:rPr>
          <w:rFonts w:asciiTheme="minorHAnsi" w:hAnsiTheme="minorHAnsi" w:cstheme="minorBidi"/>
          <w:sz w:val="22"/>
          <w:szCs w:val="22"/>
          <w:lang w:val="en-US"/>
        </w:rPr>
        <w:t>organisation</w:t>
      </w:r>
      <w:proofErr w:type="spellEnd"/>
      <w:r w:rsidR="2BD3380B" w:rsidRPr="240A364E">
        <w:rPr>
          <w:rFonts w:asciiTheme="minorHAnsi" w:hAnsiTheme="minorHAnsi" w:cstheme="minorBidi"/>
          <w:sz w:val="22"/>
          <w:szCs w:val="22"/>
          <w:lang w:val="en-US"/>
        </w:rPr>
        <w:t>, up to 90 minutes.</w:t>
      </w:r>
      <w:r w:rsidR="1D88E904" w:rsidRPr="240A364E">
        <w:rPr>
          <w:rFonts w:asciiTheme="minorHAnsi" w:hAnsiTheme="minorHAnsi" w:cstheme="minorBidi"/>
          <w:sz w:val="22"/>
          <w:szCs w:val="22"/>
          <w:lang w:val="en-US"/>
        </w:rPr>
        <w:t xml:space="preserve"> </w:t>
      </w:r>
      <w:r w:rsidR="75DD7AD9" w:rsidRPr="240A364E">
        <w:rPr>
          <w:rFonts w:asciiTheme="minorHAnsi" w:hAnsiTheme="minorHAnsi" w:cstheme="minorBidi"/>
          <w:sz w:val="22"/>
          <w:szCs w:val="22"/>
          <w:lang w:val="en-US"/>
        </w:rPr>
        <w:t>Arrangements</w:t>
      </w:r>
      <w:r w:rsidR="45004BD1" w:rsidRPr="240A364E">
        <w:rPr>
          <w:rFonts w:asciiTheme="minorHAnsi" w:hAnsiTheme="minorHAnsi" w:cstheme="minorBidi"/>
          <w:sz w:val="22"/>
          <w:szCs w:val="22"/>
          <w:lang w:val="en-US"/>
        </w:rPr>
        <w:t xml:space="preserve"> and contact with members</w:t>
      </w:r>
      <w:r w:rsidR="75DD7AD9" w:rsidRPr="240A364E">
        <w:rPr>
          <w:rFonts w:asciiTheme="minorHAnsi" w:hAnsiTheme="minorHAnsi" w:cstheme="minorBidi"/>
          <w:sz w:val="22"/>
          <w:szCs w:val="22"/>
          <w:lang w:val="en-US"/>
        </w:rPr>
        <w:t xml:space="preserve"> to be made by AUDE office.</w:t>
      </w:r>
    </w:p>
    <w:p w14:paraId="0262D9E0" w14:textId="4CA4506E" w:rsidR="240A364E" w:rsidRDefault="240A364E" w:rsidP="240A364E">
      <w:pPr>
        <w:spacing w:line="276" w:lineRule="auto"/>
        <w:rPr>
          <w:rFonts w:asciiTheme="minorHAnsi" w:hAnsiTheme="minorHAnsi" w:cstheme="minorBidi"/>
          <w:sz w:val="22"/>
          <w:szCs w:val="22"/>
          <w:lang w:val="en-US"/>
        </w:rPr>
      </w:pPr>
    </w:p>
    <w:p w14:paraId="55480A3A" w14:textId="6B5CD1BF" w:rsidR="240A364E" w:rsidRDefault="240A364E" w:rsidP="240A364E">
      <w:pPr>
        <w:spacing w:line="276" w:lineRule="auto"/>
        <w:rPr>
          <w:rFonts w:asciiTheme="minorHAnsi" w:hAnsiTheme="minorHAnsi" w:cstheme="minorBidi"/>
          <w:sz w:val="22"/>
          <w:szCs w:val="22"/>
          <w:lang w:val="en-US"/>
        </w:rPr>
      </w:pPr>
    </w:p>
    <w:p w14:paraId="7367AA0D" w14:textId="77777777" w:rsidR="00B751C2" w:rsidRPr="006339EC" w:rsidRDefault="00B751C2" w:rsidP="00B751C2">
      <w:pPr>
        <w:pStyle w:val="NoSpacing"/>
        <w:rPr>
          <w:rFonts w:cstheme="minorHAnsi"/>
          <w:b/>
        </w:rPr>
      </w:pPr>
    </w:p>
    <w:p w14:paraId="7AD8E50C" w14:textId="3B06C185" w:rsidR="004F2BA2" w:rsidRDefault="1E2F5512" w:rsidP="240A364E">
      <w:pPr>
        <w:rPr>
          <w:rFonts w:asciiTheme="minorHAnsi" w:hAnsiTheme="minorHAnsi" w:cstheme="minorBidi"/>
          <w:b/>
          <w:bCs/>
          <w:sz w:val="22"/>
          <w:szCs w:val="22"/>
        </w:rPr>
      </w:pPr>
      <w:r w:rsidRPr="240A364E">
        <w:rPr>
          <w:rFonts w:asciiTheme="minorHAnsi" w:hAnsiTheme="minorHAnsi" w:cstheme="minorBidi"/>
          <w:b/>
          <w:bCs/>
          <w:sz w:val="22"/>
          <w:szCs w:val="22"/>
        </w:rPr>
        <w:t>Timescales</w:t>
      </w:r>
    </w:p>
    <w:p w14:paraId="1D8BF981" w14:textId="2E2475A7" w:rsidR="004F2BA2" w:rsidRDefault="1E2F5512" w:rsidP="240A364E">
      <w:pPr>
        <w:rPr>
          <w:rFonts w:ascii="Calibri" w:eastAsia="Calibri" w:hAnsi="Calibri" w:cs="Calibri"/>
          <w:color w:val="000000" w:themeColor="text1"/>
          <w:sz w:val="22"/>
          <w:szCs w:val="22"/>
          <w:lang w:val="en-US"/>
        </w:rPr>
      </w:pPr>
      <w:r w:rsidRPr="240A364E">
        <w:rPr>
          <w:rFonts w:ascii="Calibri" w:eastAsia="Calibri" w:hAnsi="Calibri" w:cs="Calibri"/>
          <w:color w:val="000000" w:themeColor="text1"/>
          <w:sz w:val="22"/>
          <w:szCs w:val="22"/>
          <w:lang w:val="en-US"/>
        </w:rPr>
        <w:t>ITT responses: 31 January 2025</w:t>
      </w:r>
      <w:r w:rsidR="004F2BA2">
        <w:br/>
      </w:r>
      <w:r w:rsidRPr="240A364E">
        <w:rPr>
          <w:rFonts w:ascii="Calibri" w:eastAsia="Calibri" w:hAnsi="Calibri" w:cs="Calibri"/>
          <w:color w:val="000000" w:themeColor="text1"/>
          <w:sz w:val="22"/>
          <w:szCs w:val="22"/>
          <w:lang w:val="en-US"/>
        </w:rPr>
        <w:t>Appointment: 14 March 2025</w:t>
      </w:r>
      <w:r w:rsidR="004F2BA2">
        <w:br/>
      </w:r>
      <w:r w:rsidRPr="240A364E">
        <w:rPr>
          <w:rFonts w:ascii="Calibri" w:eastAsia="Calibri" w:hAnsi="Calibri" w:cs="Calibri"/>
          <w:color w:val="000000" w:themeColor="text1"/>
          <w:sz w:val="22"/>
          <w:szCs w:val="22"/>
          <w:lang w:val="en-US"/>
        </w:rPr>
        <w:t xml:space="preserve">Project </w:t>
      </w:r>
      <w:proofErr w:type="spellStart"/>
      <w:r w:rsidRPr="240A364E">
        <w:rPr>
          <w:rFonts w:ascii="Calibri" w:eastAsia="Calibri" w:hAnsi="Calibri" w:cs="Calibri"/>
          <w:color w:val="000000" w:themeColor="text1"/>
          <w:sz w:val="22"/>
          <w:szCs w:val="22"/>
          <w:lang w:val="en-US"/>
        </w:rPr>
        <w:t>kick off</w:t>
      </w:r>
      <w:proofErr w:type="spellEnd"/>
      <w:r w:rsidRPr="240A364E">
        <w:rPr>
          <w:rFonts w:ascii="Calibri" w:eastAsia="Calibri" w:hAnsi="Calibri" w:cs="Calibri"/>
          <w:color w:val="000000" w:themeColor="text1"/>
          <w:sz w:val="22"/>
          <w:szCs w:val="22"/>
          <w:lang w:val="en-US"/>
        </w:rPr>
        <w:t>: 28 March 2025</w:t>
      </w:r>
      <w:r w:rsidR="004F2BA2">
        <w:br/>
      </w:r>
      <w:r w:rsidR="66D219E1" w:rsidRPr="240A364E">
        <w:rPr>
          <w:rFonts w:ascii="Calibri" w:eastAsia="Calibri" w:hAnsi="Calibri" w:cs="Calibri"/>
          <w:color w:val="000000" w:themeColor="text1"/>
          <w:sz w:val="22"/>
          <w:szCs w:val="22"/>
          <w:lang w:val="en-US"/>
        </w:rPr>
        <w:t>PDF output received: 4 July 2025</w:t>
      </w:r>
      <w:r w:rsidR="004F2BA2">
        <w:br/>
      </w:r>
      <w:r w:rsidR="2269DC83" w:rsidRPr="240A364E">
        <w:rPr>
          <w:rFonts w:ascii="Calibri" w:eastAsia="Calibri" w:hAnsi="Calibri" w:cs="Calibri"/>
          <w:color w:val="000000" w:themeColor="text1"/>
          <w:sz w:val="22"/>
          <w:szCs w:val="22"/>
          <w:lang w:val="en-US"/>
        </w:rPr>
        <w:t>Live webinar; TBC summer 2025</w:t>
      </w:r>
    </w:p>
    <w:p w14:paraId="5F542474" w14:textId="6E5F6A6B" w:rsidR="004F2BA2" w:rsidRDefault="004F2BA2" w:rsidP="240A364E">
      <w:pPr>
        <w:rPr>
          <w:rFonts w:asciiTheme="minorHAnsi" w:hAnsiTheme="minorHAnsi" w:cstheme="minorBidi"/>
          <w:b/>
          <w:bCs/>
          <w:sz w:val="22"/>
          <w:szCs w:val="22"/>
        </w:rPr>
      </w:pPr>
    </w:p>
    <w:p w14:paraId="1851EBB6" w14:textId="0DEE4717" w:rsidR="004F2BA2" w:rsidRDefault="004F2BA2" w:rsidP="240A364E">
      <w:pPr>
        <w:rPr>
          <w:rFonts w:asciiTheme="minorHAnsi" w:hAnsiTheme="minorHAnsi" w:cstheme="minorBidi"/>
          <w:b/>
          <w:bCs/>
          <w:sz w:val="22"/>
          <w:szCs w:val="22"/>
        </w:rPr>
      </w:pPr>
    </w:p>
    <w:p w14:paraId="15E439AB" w14:textId="17360527" w:rsidR="004F2BA2" w:rsidRDefault="2269DC83" w:rsidP="240A364E">
      <w:pPr>
        <w:rPr>
          <w:rFonts w:asciiTheme="minorHAnsi" w:hAnsiTheme="minorHAnsi" w:cstheme="minorBidi"/>
          <w:sz w:val="22"/>
          <w:szCs w:val="22"/>
        </w:rPr>
      </w:pPr>
      <w:r w:rsidRPr="240A364E">
        <w:rPr>
          <w:rFonts w:asciiTheme="minorHAnsi" w:hAnsiTheme="minorHAnsi" w:cstheme="minorBidi"/>
          <w:b/>
          <w:bCs/>
          <w:sz w:val="22"/>
          <w:szCs w:val="22"/>
        </w:rPr>
        <w:t>S</w:t>
      </w:r>
      <w:r w:rsidR="28425307" w:rsidRPr="240A364E">
        <w:rPr>
          <w:rFonts w:asciiTheme="minorHAnsi" w:hAnsiTheme="minorHAnsi" w:cstheme="minorBidi"/>
          <w:b/>
          <w:bCs/>
          <w:sz w:val="22"/>
          <w:szCs w:val="22"/>
        </w:rPr>
        <w:t>ubmission</w:t>
      </w:r>
      <w:r w:rsidR="25E119C7" w:rsidRPr="240A364E">
        <w:rPr>
          <w:rFonts w:asciiTheme="minorHAnsi" w:hAnsiTheme="minorHAnsi" w:cstheme="minorBidi"/>
          <w:b/>
          <w:bCs/>
          <w:sz w:val="22"/>
          <w:szCs w:val="22"/>
        </w:rPr>
        <w:t>s</w:t>
      </w:r>
      <w:r w:rsidR="01BA6064" w:rsidRPr="240A364E">
        <w:rPr>
          <w:rFonts w:asciiTheme="minorHAnsi" w:hAnsiTheme="minorHAnsi" w:cstheme="minorBidi"/>
          <w:b/>
          <w:bCs/>
          <w:sz w:val="22"/>
          <w:szCs w:val="22"/>
        </w:rPr>
        <w:t xml:space="preserve"> and </w:t>
      </w:r>
      <w:r w:rsidR="28425307" w:rsidRPr="240A364E">
        <w:rPr>
          <w:rFonts w:asciiTheme="minorHAnsi" w:hAnsiTheme="minorHAnsi" w:cstheme="minorBidi"/>
          <w:b/>
          <w:bCs/>
          <w:sz w:val="22"/>
          <w:szCs w:val="22"/>
        </w:rPr>
        <w:t>s</w:t>
      </w:r>
      <w:r w:rsidR="16C85A2E" w:rsidRPr="240A364E">
        <w:rPr>
          <w:rFonts w:asciiTheme="minorHAnsi" w:hAnsiTheme="minorHAnsi" w:cstheme="minorBidi"/>
          <w:b/>
          <w:bCs/>
          <w:sz w:val="22"/>
          <w:szCs w:val="22"/>
        </w:rPr>
        <w:t>election process</w:t>
      </w:r>
    </w:p>
    <w:p w14:paraId="1501C128" w14:textId="3CE4711E" w:rsidR="004F2BA2" w:rsidRDefault="16C85A2E" w:rsidP="240A364E">
      <w:pPr>
        <w:rPr>
          <w:rFonts w:asciiTheme="minorHAnsi" w:hAnsiTheme="minorHAnsi" w:cstheme="minorBidi"/>
          <w:sz w:val="22"/>
          <w:szCs w:val="22"/>
        </w:rPr>
      </w:pPr>
      <w:r w:rsidRPr="240A364E">
        <w:rPr>
          <w:rFonts w:asciiTheme="minorHAnsi" w:hAnsiTheme="minorHAnsi" w:cstheme="minorBidi"/>
          <w:sz w:val="22"/>
          <w:szCs w:val="22"/>
        </w:rPr>
        <w:t xml:space="preserve">Interested bidders will </w:t>
      </w:r>
      <w:r w:rsidR="02AB6F78" w:rsidRPr="240A364E">
        <w:rPr>
          <w:rFonts w:asciiTheme="minorHAnsi" w:hAnsiTheme="minorHAnsi" w:cstheme="minorBidi"/>
          <w:sz w:val="22"/>
          <w:szCs w:val="22"/>
        </w:rPr>
        <w:t xml:space="preserve">submit their final response by </w:t>
      </w:r>
      <w:r w:rsidR="55CC0FF3" w:rsidRPr="240A364E">
        <w:rPr>
          <w:rFonts w:asciiTheme="minorHAnsi" w:hAnsiTheme="minorHAnsi" w:cstheme="minorBidi"/>
          <w:sz w:val="22"/>
          <w:szCs w:val="22"/>
        </w:rPr>
        <w:t>3</w:t>
      </w:r>
      <w:r w:rsidR="442F511E" w:rsidRPr="240A364E">
        <w:rPr>
          <w:rFonts w:asciiTheme="minorHAnsi" w:hAnsiTheme="minorHAnsi" w:cstheme="minorBidi"/>
          <w:sz w:val="22"/>
          <w:szCs w:val="22"/>
        </w:rPr>
        <w:t>1st</w:t>
      </w:r>
      <w:r w:rsidR="5A5084EC" w:rsidRPr="240A364E">
        <w:rPr>
          <w:rFonts w:asciiTheme="minorHAnsi" w:hAnsiTheme="minorHAnsi" w:cstheme="minorBidi"/>
          <w:sz w:val="22"/>
          <w:szCs w:val="22"/>
          <w:vertAlign w:val="superscript"/>
        </w:rPr>
        <w:t xml:space="preserve"> </w:t>
      </w:r>
      <w:r w:rsidR="5A5084EC" w:rsidRPr="240A364E">
        <w:rPr>
          <w:rFonts w:asciiTheme="minorHAnsi" w:hAnsiTheme="minorHAnsi" w:cstheme="minorBidi"/>
          <w:sz w:val="22"/>
          <w:szCs w:val="22"/>
        </w:rPr>
        <w:t>January 2025</w:t>
      </w:r>
      <w:r w:rsidR="01BE6D48" w:rsidRPr="240A364E">
        <w:rPr>
          <w:rFonts w:asciiTheme="minorHAnsi" w:hAnsiTheme="minorHAnsi" w:cstheme="minorBidi"/>
          <w:sz w:val="22"/>
          <w:szCs w:val="22"/>
        </w:rPr>
        <w:t xml:space="preserve"> to cheryl@aude.ac.uk.</w:t>
      </w:r>
    </w:p>
    <w:p w14:paraId="7901F638" w14:textId="5BF0D60E" w:rsidR="00B751C2" w:rsidRPr="006339EC" w:rsidRDefault="00B751C2" w:rsidP="240A364E">
      <w:pPr>
        <w:rPr>
          <w:rFonts w:asciiTheme="minorHAnsi" w:hAnsiTheme="minorHAnsi" w:cstheme="minorBidi"/>
          <w:sz w:val="22"/>
          <w:szCs w:val="22"/>
        </w:rPr>
      </w:pPr>
      <w:r>
        <w:br/>
      </w:r>
      <w:r w:rsidR="01B47E92" w:rsidRPr="240A364E">
        <w:rPr>
          <w:rFonts w:asciiTheme="minorHAnsi" w:hAnsiTheme="minorHAnsi" w:cstheme="minorBidi"/>
          <w:sz w:val="22"/>
          <w:szCs w:val="22"/>
        </w:rPr>
        <w:t>Bids will be considered by the AUDE sustainability advisory group and a final decision will be made during their next committee meeting in February 2025. Their decision will be ratified by the AUDE full executive committee board in March 2025.</w:t>
      </w:r>
    </w:p>
    <w:p w14:paraId="234B3005" w14:textId="038677E6" w:rsidR="00B751C2" w:rsidRPr="006339EC" w:rsidRDefault="00B751C2" w:rsidP="240A364E">
      <w:pPr>
        <w:pStyle w:val="NoSpacing"/>
        <w:rPr>
          <w:b/>
          <w:bCs/>
        </w:rPr>
      </w:pPr>
    </w:p>
    <w:p w14:paraId="0E9434C2" w14:textId="77777777" w:rsidR="00076251" w:rsidRDefault="00076251" w:rsidP="00B751C2">
      <w:pPr>
        <w:rPr>
          <w:rFonts w:asciiTheme="minorHAnsi" w:hAnsiTheme="minorHAnsi" w:cstheme="minorHAnsi"/>
          <w:sz w:val="22"/>
          <w:szCs w:val="22"/>
        </w:rPr>
      </w:pPr>
    </w:p>
    <w:p w14:paraId="1037CF46" w14:textId="7DFB4927" w:rsidR="00B751C2" w:rsidRPr="006339EC" w:rsidRDefault="2424DF83" w:rsidP="240A364E">
      <w:pPr>
        <w:rPr>
          <w:rFonts w:asciiTheme="minorHAnsi" w:hAnsiTheme="minorHAnsi" w:cstheme="minorBidi"/>
          <w:sz w:val="22"/>
          <w:szCs w:val="22"/>
        </w:rPr>
      </w:pPr>
      <w:r w:rsidRPr="240A364E">
        <w:rPr>
          <w:rFonts w:asciiTheme="minorHAnsi" w:hAnsiTheme="minorHAnsi" w:cstheme="minorBidi"/>
          <w:b/>
          <w:bCs/>
          <w:sz w:val="22"/>
          <w:szCs w:val="22"/>
        </w:rPr>
        <w:t xml:space="preserve">Queries </w:t>
      </w:r>
      <w:r w:rsidR="67D6C484" w:rsidRPr="240A364E">
        <w:rPr>
          <w:rFonts w:asciiTheme="minorHAnsi" w:hAnsiTheme="minorHAnsi" w:cstheme="minorBidi"/>
          <w:b/>
          <w:bCs/>
          <w:sz w:val="22"/>
          <w:szCs w:val="22"/>
        </w:rPr>
        <w:t>and points of contacts</w:t>
      </w:r>
      <w:r w:rsidR="00B751C2">
        <w:br/>
      </w:r>
      <w:r w:rsidR="57DB8EA0" w:rsidRPr="240A364E">
        <w:rPr>
          <w:rFonts w:asciiTheme="minorHAnsi" w:hAnsiTheme="minorHAnsi" w:cstheme="minorBidi"/>
          <w:sz w:val="22"/>
          <w:szCs w:val="22"/>
        </w:rPr>
        <w:t xml:space="preserve">All queries </w:t>
      </w:r>
      <w:r w:rsidRPr="240A364E">
        <w:rPr>
          <w:rFonts w:asciiTheme="minorHAnsi" w:hAnsiTheme="minorHAnsi" w:cstheme="minorBidi"/>
          <w:sz w:val="22"/>
          <w:szCs w:val="22"/>
        </w:rPr>
        <w:t xml:space="preserve">during your submission should be directed to </w:t>
      </w:r>
      <w:hyperlink r:id="rId9">
        <w:r w:rsidRPr="240A364E">
          <w:rPr>
            <w:rStyle w:val="Hyperlink"/>
            <w:rFonts w:asciiTheme="minorHAnsi" w:hAnsiTheme="minorHAnsi" w:cstheme="minorBidi"/>
            <w:sz w:val="22"/>
            <w:szCs w:val="22"/>
          </w:rPr>
          <w:t>cheryl@aude.ac.uk</w:t>
        </w:r>
      </w:hyperlink>
      <w:r w:rsidRPr="240A364E">
        <w:rPr>
          <w:rFonts w:asciiTheme="minorHAnsi" w:hAnsiTheme="minorHAnsi" w:cstheme="minorBidi"/>
          <w:sz w:val="22"/>
          <w:szCs w:val="22"/>
        </w:rPr>
        <w:t>, strategic project manager.</w:t>
      </w:r>
      <w:r w:rsidR="730260E1" w:rsidRPr="240A364E">
        <w:rPr>
          <w:rFonts w:asciiTheme="minorHAnsi" w:hAnsiTheme="minorHAnsi" w:cstheme="minorBidi"/>
          <w:sz w:val="22"/>
          <w:szCs w:val="22"/>
        </w:rPr>
        <w:t xml:space="preserve"> C</w:t>
      </w:r>
      <w:r w:rsidR="0762F48D" w:rsidRPr="240A364E">
        <w:rPr>
          <w:rFonts w:asciiTheme="minorHAnsi" w:hAnsiTheme="minorHAnsi" w:cstheme="minorBidi"/>
          <w:sz w:val="22"/>
          <w:szCs w:val="22"/>
        </w:rPr>
        <w:t>larifications</w:t>
      </w:r>
      <w:r w:rsidRPr="240A364E">
        <w:rPr>
          <w:rFonts w:asciiTheme="minorHAnsi" w:hAnsiTheme="minorHAnsi" w:cstheme="minorBidi"/>
          <w:sz w:val="22"/>
          <w:szCs w:val="22"/>
        </w:rPr>
        <w:t xml:space="preserve"> will be shared. </w:t>
      </w:r>
    </w:p>
    <w:p w14:paraId="669DBB92" w14:textId="4A92C502" w:rsidR="00B751C2" w:rsidRPr="006339EC" w:rsidRDefault="00B751C2" w:rsidP="240A364E">
      <w:pPr>
        <w:rPr>
          <w:rFonts w:asciiTheme="minorHAnsi" w:hAnsiTheme="minorHAnsi" w:cstheme="minorBidi"/>
          <w:sz w:val="22"/>
          <w:szCs w:val="22"/>
          <w:lang w:val="en-US"/>
        </w:rPr>
      </w:pPr>
    </w:p>
    <w:p w14:paraId="7557C857" w14:textId="7327A17F" w:rsidR="00B751C2" w:rsidRPr="006339EC" w:rsidRDefault="2424DF83" w:rsidP="240A364E">
      <w:pPr>
        <w:rPr>
          <w:rFonts w:asciiTheme="minorHAnsi" w:hAnsiTheme="minorHAnsi" w:cstheme="minorBidi"/>
          <w:sz w:val="22"/>
          <w:szCs w:val="22"/>
          <w:lang w:val="en-US"/>
        </w:rPr>
      </w:pPr>
      <w:r w:rsidRPr="240A364E">
        <w:rPr>
          <w:rFonts w:asciiTheme="minorHAnsi" w:hAnsiTheme="minorHAnsi" w:cstheme="minorBidi"/>
          <w:sz w:val="22"/>
          <w:szCs w:val="22"/>
          <w:lang w:val="en-US"/>
        </w:rPr>
        <w:t xml:space="preserve">Any additional contact with members or attendance at AUDE events </w:t>
      </w:r>
      <w:r w:rsidR="760FA441" w:rsidRPr="240A364E">
        <w:rPr>
          <w:rFonts w:asciiTheme="minorHAnsi" w:hAnsiTheme="minorHAnsi" w:cstheme="minorBidi"/>
          <w:sz w:val="22"/>
          <w:szCs w:val="22"/>
          <w:lang w:val="en-US"/>
        </w:rPr>
        <w:t xml:space="preserve">after appointment </w:t>
      </w:r>
      <w:r w:rsidRPr="240A364E">
        <w:rPr>
          <w:rFonts w:asciiTheme="minorHAnsi" w:hAnsiTheme="minorHAnsi" w:cstheme="minorBidi"/>
          <w:sz w:val="22"/>
          <w:szCs w:val="22"/>
          <w:lang w:val="en-US"/>
        </w:rPr>
        <w:t xml:space="preserve">will be subject to </w:t>
      </w:r>
      <w:r w:rsidR="2CE0E236" w:rsidRPr="240A364E">
        <w:rPr>
          <w:rFonts w:asciiTheme="minorHAnsi" w:hAnsiTheme="minorHAnsi" w:cstheme="minorBidi"/>
          <w:sz w:val="22"/>
          <w:szCs w:val="22"/>
          <w:lang w:val="en-US"/>
        </w:rPr>
        <w:t xml:space="preserve">our </w:t>
      </w:r>
      <w:r w:rsidRPr="240A364E">
        <w:rPr>
          <w:rFonts w:asciiTheme="minorHAnsi" w:hAnsiTheme="minorHAnsi" w:cstheme="minorBidi"/>
          <w:sz w:val="22"/>
          <w:szCs w:val="22"/>
          <w:lang w:val="en-US"/>
        </w:rPr>
        <w:t>approval, availability and associated costs where applicable</w:t>
      </w:r>
    </w:p>
    <w:p w14:paraId="12D58966" w14:textId="0E8D3EC4" w:rsidR="00B751C2" w:rsidRPr="006339EC" w:rsidRDefault="00B751C2" w:rsidP="240A364E">
      <w:pPr>
        <w:rPr>
          <w:rFonts w:asciiTheme="minorHAnsi" w:hAnsiTheme="minorHAnsi" w:cstheme="minorBidi"/>
          <w:sz w:val="22"/>
          <w:szCs w:val="22"/>
          <w:lang w:val="en-US"/>
        </w:rPr>
      </w:pPr>
    </w:p>
    <w:p w14:paraId="673A251E" w14:textId="3233C4EA" w:rsidR="00B751C2" w:rsidRPr="006339EC" w:rsidRDefault="00B751C2" w:rsidP="240A364E">
      <w:pPr>
        <w:rPr>
          <w:rFonts w:asciiTheme="minorHAnsi" w:hAnsiTheme="minorHAnsi" w:cstheme="minorBidi"/>
          <w:sz w:val="22"/>
          <w:szCs w:val="22"/>
          <w:lang w:val="en-US"/>
        </w:rPr>
      </w:pPr>
    </w:p>
    <w:p w14:paraId="7ADE44C7" w14:textId="530682CB" w:rsidR="00B751C2" w:rsidRPr="006339EC" w:rsidRDefault="00B751C2" w:rsidP="240A364E">
      <w:pPr>
        <w:rPr>
          <w:rFonts w:asciiTheme="minorHAnsi" w:hAnsiTheme="minorHAnsi" w:cstheme="minorBidi"/>
          <w:sz w:val="22"/>
          <w:szCs w:val="22"/>
        </w:rPr>
      </w:pPr>
    </w:p>
    <w:p w14:paraId="66C7829E" w14:textId="77777777" w:rsidR="00B751C2" w:rsidRPr="006339EC" w:rsidRDefault="00B751C2" w:rsidP="00B751C2">
      <w:pPr>
        <w:rPr>
          <w:rFonts w:asciiTheme="minorHAnsi" w:hAnsiTheme="minorHAnsi" w:cstheme="minorHAnsi"/>
          <w:b/>
          <w:sz w:val="22"/>
          <w:szCs w:val="22"/>
        </w:rPr>
      </w:pPr>
    </w:p>
    <w:p w14:paraId="0EEAD8C5" w14:textId="31951551" w:rsidR="00B751C2" w:rsidRPr="006339EC" w:rsidRDefault="16C85A2E" w:rsidP="240A364E">
      <w:pPr>
        <w:rPr>
          <w:rFonts w:asciiTheme="minorHAnsi" w:hAnsiTheme="minorHAnsi" w:cstheme="minorBidi"/>
          <w:b/>
          <w:bCs/>
          <w:sz w:val="22"/>
          <w:szCs w:val="22"/>
        </w:rPr>
      </w:pPr>
      <w:r w:rsidRPr="240A364E">
        <w:rPr>
          <w:rFonts w:asciiTheme="minorHAnsi" w:hAnsiTheme="minorHAnsi" w:cstheme="minorBidi"/>
          <w:b/>
          <w:bCs/>
          <w:sz w:val="22"/>
          <w:szCs w:val="22"/>
        </w:rPr>
        <w:t>Evaluation criteria</w:t>
      </w:r>
    </w:p>
    <w:p w14:paraId="628AAA39" w14:textId="77777777" w:rsidR="00B751C2" w:rsidRPr="006339EC" w:rsidRDefault="00B751C2" w:rsidP="00B751C2">
      <w:pPr>
        <w:rPr>
          <w:rFonts w:asciiTheme="minorHAnsi" w:hAnsiTheme="minorHAnsi" w:cstheme="minorHAnsi"/>
          <w:sz w:val="22"/>
          <w:szCs w:val="22"/>
        </w:rPr>
      </w:pPr>
      <w:r w:rsidRPr="006339EC">
        <w:rPr>
          <w:rFonts w:asciiTheme="minorHAnsi" w:hAnsiTheme="minorHAnsi" w:cstheme="minorHAnsi"/>
          <w:sz w:val="22"/>
          <w:szCs w:val="22"/>
        </w:rPr>
        <w:t>The following mark scheme will apply:</w:t>
      </w:r>
      <w:r w:rsidRPr="006339EC">
        <w:rPr>
          <w:rFonts w:asciiTheme="minorHAnsi" w:hAnsiTheme="minorHAnsi" w:cstheme="minorHAnsi"/>
          <w:sz w:val="22"/>
          <w:szCs w:val="22"/>
        </w:rPr>
        <w:br/>
        <w:t>40% approach and relevance of consultant(s)’ bios</w:t>
      </w:r>
    </w:p>
    <w:p w14:paraId="7CB1306F" w14:textId="77777777" w:rsidR="00B751C2" w:rsidRPr="006339EC" w:rsidRDefault="00B751C2" w:rsidP="00B751C2">
      <w:pPr>
        <w:rPr>
          <w:rFonts w:asciiTheme="minorHAnsi" w:hAnsiTheme="minorHAnsi" w:cstheme="minorHAnsi"/>
          <w:sz w:val="22"/>
          <w:szCs w:val="22"/>
        </w:rPr>
      </w:pPr>
      <w:r w:rsidRPr="006339EC">
        <w:rPr>
          <w:rFonts w:asciiTheme="minorHAnsi" w:hAnsiTheme="minorHAnsi" w:cstheme="minorHAnsi"/>
          <w:sz w:val="22"/>
          <w:szCs w:val="22"/>
        </w:rPr>
        <w:t>40% evidence of undertaking similar work elsewhere</w:t>
      </w:r>
    </w:p>
    <w:p w14:paraId="349C0976" w14:textId="77777777" w:rsidR="00B751C2" w:rsidRPr="006339EC" w:rsidRDefault="00B751C2" w:rsidP="00B751C2">
      <w:pPr>
        <w:rPr>
          <w:rFonts w:asciiTheme="minorHAnsi" w:hAnsiTheme="minorHAnsi" w:cstheme="minorHAnsi"/>
          <w:sz w:val="22"/>
          <w:szCs w:val="22"/>
        </w:rPr>
      </w:pPr>
      <w:r w:rsidRPr="006339EC">
        <w:rPr>
          <w:rFonts w:asciiTheme="minorHAnsi" w:hAnsiTheme="minorHAnsi" w:cstheme="minorHAnsi"/>
          <w:sz w:val="22"/>
          <w:szCs w:val="22"/>
        </w:rPr>
        <w:lastRenderedPageBreak/>
        <w:t>20% overall costs</w:t>
      </w:r>
    </w:p>
    <w:p w14:paraId="4BE62405" w14:textId="77777777" w:rsidR="00B751C2" w:rsidRPr="006339EC" w:rsidRDefault="00B751C2" w:rsidP="00B751C2">
      <w:pPr>
        <w:rPr>
          <w:rFonts w:asciiTheme="minorHAnsi" w:hAnsiTheme="minorHAnsi" w:cstheme="minorHAnsi"/>
          <w:sz w:val="22"/>
          <w:szCs w:val="22"/>
        </w:rPr>
      </w:pPr>
    </w:p>
    <w:p w14:paraId="63224F0B" w14:textId="77777777" w:rsidR="00B751C2" w:rsidRPr="006339EC" w:rsidRDefault="00B751C2" w:rsidP="00B751C2">
      <w:pPr>
        <w:pStyle w:val="NoSpacing"/>
        <w:rPr>
          <w:rFonts w:cstheme="minorHAnsi"/>
        </w:rPr>
      </w:pPr>
    </w:p>
    <w:sectPr w:rsidR="00B751C2" w:rsidRPr="006339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63610"/>
    <w:multiLevelType w:val="hybridMultilevel"/>
    <w:tmpl w:val="8B082174"/>
    <w:lvl w:ilvl="0" w:tplc="81ECC8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557CF"/>
    <w:multiLevelType w:val="hybridMultilevel"/>
    <w:tmpl w:val="F0CC72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661968"/>
    <w:multiLevelType w:val="hybridMultilevel"/>
    <w:tmpl w:val="BDA02D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B55080"/>
    <w:multiLevelType w:val="hybridMultilevel"/>
    <w:tmpl w:val="08EA77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E83273"/>
    <w:multiLevelType w:val="hybridMultilevel"/>
    <w:tmpl w:val="3D36D1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4B4F62"/>
    <w:multiLevelType w:val="hybridMultilevel"/>
    <w:tmpl w:val="90FC9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095E4F"/>
    <w:multiLevelType w:val="hybridMultilevel"/>
    <w:tmpl w:val="9BFA2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CD73E2"/>
    <w:multiLevelType w:val="hybridMultilevel"/>
    <w:tmpl w:val="3AFE99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F77947"/>
    <w:multiLevelType w:val="hybridMultilevel"/>
    <w:tmpl w:val="1FD21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AD589B"/>
    <w:multiLevelType w:val="multilevel"/>
    <w:tmpl w:val="DEBC9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FC82644"/>
    <w:multiLevelType w:val="hybridMultilevel"/>
    <w:tmpl w:val="66F66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016A26"/>
    <w:multiLevelType w:val="hybridMultilevel"/>
    <w:tmpl w:val="50F2EA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5018052">
    <w:abstractNumId w:val="2"/>
  </w:num>
  <w:num w:numId="2" w16cid:durableId="748036106">
    <w:abstractNumId w:val="4"/>
  </w:num>
  <w:num w:numId="3" w16cid:durableId="1159269315">
    <w:abstractNumId w:val="1"/>
  </w:num>
  <w:num w:numId="4" w16cid:durableId="1803376559">
    <w:abstractNumId w:val="7"/>
  </w:num>
  <w:num w:numId="5" w16cid:durableId="2125995646">
    <w:abstractNumId w:val="3"/>
  </w:num>
  <w:num w:numId="6" w16cid:durableId="1745181375">
    <w:abstractNumId w:val="9"/>
  </w:num>
  <w:num w:numId="7" w16cid:durableId="164978191">
    <w:abstractNumId w:val="10"/>
  </w:num>
  <w:num w:numId="8" w16cid:durableId="1822235206">
    <w:abstractNumId w:val="11"/>
  </w:num>
  <w:num w:numId="9" w16cid:durableId="60446733">
    <w:abstractNumId w:val="5"/>
  </w:num>
  <w:num w:numId="10" w16cid:durableId="8796528">
    <w:abstractNumId w:val="8"/>
  </w:num>
  <w:num w:numId="11" w16cid:durableId="1648440785">
    <w:abstractNumId w:val="0"/>
  </w:num>
  <w:num w:numId="12" w16cid:durableId="1982071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2F2"/>
    <w:rsid w:val="0000772F"/>
    <w:rsid w:val="00041D4D"/>
    <w:rsid w:val="000550CF"/>
    <w:rsid w:val="00076251"/>
    <w:rsid w:val="000E55D8"/>
    <w:rsid w:val="001064D9"/>
    <w:rsid w:val="00184383"/>
    <w:rsid w:val="001B130B"/>
    <w:rsid w:val="001D315C"/>
    <w:rsid w:val="001F3FF5"/>
    <w:rsid w:val="002038F1"/>
    <w:rsid w:val="00206626"/>
    <w:rsid w:val="00230BBD"/>
    <w:rsid w:val="00241247"/>
    <w:rsid w:val="002E3298"/>
    <w:rsid w:val="003040E2"/>
    <w:rsid w:val="00320E20"/>
    <w:rsid w:val="0034215A"/>
    <w:rsid w:val="00392A84"/>
    <w:rsid w:val="003A3153"/>
    <w:rsid w:val="003C596E"/>
    <w:rsid w:val="003F19A9"/>
    <w:rsid w:val="00490D17"/>
    <w:rsid w:val="004B5299"/>
    <w:rsid w:val="004F2BA2"/>
    <w:rsid w:val="00502369"/>
    <w:rsid w:val="00517A15"/>
    <w:rsid w:val="00554200"/>
    <w:rsid w:val="00563C3B"/>
    <w:rsid w:val="005F7DDA"/>
    <w:rsid w:val="006339EC"/>
    <w:rsid w:val="006A6E75"/>
    <w:rsid w:val="006E3F42"/>
    <w:rsid w:val="007056FB"/>
    <w:rsid w:val="00714772"/>
    <w:rsid w:val="00740B98"/>
    <w:rsid w:val="00774115"/>
    <w:rsid w:val="007807D1"/>
    <w:rsid w:val="007A5FED"/>
    <w:rsid w:val="007A65B1"/>
    <w:rsid w:val="00824C25"/>
    <w:rsid w:val="008279C5"/>
    <w:rsid w:val="00831E9D"/>
    <w:rsid w:val="008A6349"/>
    <w:rsid w:val="008B2EEC"/>
    <w:rsid w:val="008E62F2"/>
    <w:rsid w:val="00931CAB"/>
    <w:rsid w:val="0097185C"/>
    <w:rsid w:val="00983143"/>
    <w:rsid w:val="009B1EDE"/>
    <w:rsid w:val="009C4D5D"/>
    <w:rsid w:val="00A35BC0"/>
    <w:rsid w:val="00AA6833"/>
    <w:rsid w:val="00AD2B89"/>
    <w:rsid w:val="00B04C09"/>
    <w:rsid w:val="00B4391C"/>
    <w:rsid w:val="00B55000"/>
    <w:rsid w:val="00B751C2"/>
    <w:rsid w:val="00B86023"/>
    <w:rsid w:val="00BE5289"/>
    <w:rsid w:val="00C07609"/>
    <w:rsid w:val="00C24BB9"/>
    <w:rsid w:val="00CD7640"/>
    <w:rsid w:val="00CF4879"/>
    <w:rsid w:val="00CF5D3A"/>
    <w:rsid w:val="00D4424C"/>
    <w:rsid w:val="00D77329"/>
    <w:rsid w:val="00D82CB9"/>
    <w:rsid w:val="00E115AC"/>
    <w:rsid w:val="00E66669"/>
    <w:rsid w:val="00E81C2A"/>
    <w:rsid w:val="00EA436A"/>
    <w:rsid w:val="00F154E4"/>
    <w:rsid w:val="00F158CD"/>
    <w:rsid w:val="00F26C17"/>
    <w:rsid w:val="00F44A7E"/>
    <w:rsid w:val="00F6743A"/>
    <w:rsid w:val="00FA5179"/>
    <w:rsid w:val="00FC1277"/>
    <w:rsid w:val="00FE0FB1"/>
    <w:rsid w:val="01711745"/>
    <w:rsid w:val="01B47E92"/>
    <w:rsid w:val="01BA6064"/>
    <w:rsid w:val="01BE6D48"/>
    <w:rsid w:val="020B521E"/>
    <w:rsid w:val="02AB6F78"/>
    <w:rsid w:val="06B690AA"/>
    <w:rsid w:val="0762F48D"/>
    <w:rsid w:val="07CAB696"/>
    <w:rsid w:val="0E0B2832"/>
    <w:rsid w:val="10031A10"/>
    <w:rsid w:val="12193F78"/>
    <w:rsid w:val="1279496F"/>
    <w:rsid w:val="15C4E787"/>
    <w:rsid w:val="16C85A2E"/>
    <w:rsid w:val="1B2BB989"/>
    <w:rsid w:val="1BA5F47C"/>
    <w:rsid w:val="1D88E904"/>
    <w:rsid w:val="1E2F5512"/>
    <w:rsid w:val="1EE07BBB"/>
    <w:rsid w:val="1F36990E"/>
    <w:rsid w:val="1FC9D247"/>
    <w:rsid w:val="21C9439F"/>
    <w:rsid w:val="21FD9A62"/>
    <w:rsid w:val="2269DC83"/>
    <w:rsid w:val="240A364E"/>
    <w:rsid w:val="2424DF83"/>
    <w:rsid w:val="25E119C7"/>
    <w:rsid w:val="27A379BD"/>
    <w:rsid w:val="28425307"/>
    <w:rsid w:val="29CDD367"/>
    <w:rsid w:val="29FAD08C"/>
    <w:rsid w:val="2AF5CC8E"/>
    <w:rsid w:val="2B138412"/>
    <w:rsid w:val="2BD3380B"/>
    <w:rsid w:val="2CE0E236"/>
    <w:rsid w:val="2D3B7C22"/>
    <w:rsid w:val="2EBC420C"/>
    <w:rsid w:val="2FA5E677"/>
    <w:rsid w:val="32155ADB"/>
    <w:rsid w:val="38F32B49"/>
    <w:rsid w:val="3BBEB5AC"/>
    <w:rsid w:val="3F985686"/>
    <w:rsid w:val="442F511E"/>
    <w:rsid w:val="45004BD1"/>
    <w:rsid w:val="494AF2A9"/>
    <w:rsid w:val="4AFF7C36"/>
    <w:rsid w:val="51524EFE"/>
    <w:rsid w:val="5173A754"/>
    <w:rsid w:val="52EA90F0"/>
    <w:rsid w:val="54276CF4"/>
    <w:rsid w:val="55CC0FF3"/>
    <w:rsid w:val="57DB8EA0"/>
    <w:rsid w:val="59C391DB"/>
    <w:rsid w:val="5A5084EC"/>
    <w:rsid w:val="5C3B3B68"/>
    <w:rsid w:val="5D885561"/>
    <w:rsid w:val="5E1652BC"/>
    <w:rsid w:val="623FB384"/>
    <w:rsid w:val="63508C30"/>
    <w:rsid w:val="66D219E1"/>
    <w:rsid w:val="67D6C484"/>
    <w:rsid w:val="6D76D43C"/>
    <w:rsid w:val="6F7BC1B8"/>
    <w:rsid w:val="70E341AB"/>
    <w:rsid w:val="717DCD77"/>
    <w:rsid w:val="71EAC451"/>
    <w:rsid w:val="730260E1"/>
    <w:rsid w:val="73DB887D"/>
    <w:rsid w:val="75DD7AD9"/>
    <w:rsid w:val="760FA441"/>
    <w:rsid w:val="772E32F7"/>
    <w:rsid w:val="77F2CA55"/>
    <w:rsid w:val="79FFE1FA"/>
    <w:rsid w:val="7ABAD530"/>
    <w:rsid w:val="7FD6A15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C88EE"/>
  <w15:chartTrackingRefBased/>
  <w15:docId w15:val="{E644F47B-EACD-4AA4-9D4C-85192ADF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2F2"/>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2B89"/>
    <w:pPr>
      <w:spacing w:before="100" w:beforeAutospacing="1" w:after="100" w:afterAutospacing="1"/>
    </w:pPr>
    <w:rPr>
      <w:lang w:eastAsia="en-GB"/>
    </w:rPr>
  </w:style>
  <w:style w:type="character" w:styleId="Strong">
    <w:name w:val="Strong"/>
    <w:basedOn w:val="DefaultParagraphFont"/>
    <w:uiPriority w:val="22"/>
    <w:qFormat/>
    <w:rsid w:val="00AD2B89"/>
    <w:rPr>
      <w:b/>
      <w:bCs/>
    </w:rPr>
  </w:style>
  <w:style w:type="paragraph" w:customStyle="1" w:styleId="Default">
    <w:name w:val="Default"/>
    <w:rsid w:val="00AD2B89"/>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CommentReference">
    <w:name w:val="annotation reference"/>
    <w:basedOn w:val="DefaultParagraphFont"/>
    <w:uiPriority w:val="99"/>
    <w:semiHidden/>
    <w:unhideWhenUsed/>
    <w:rsid w:val="00AD2B89"/>
    <w:rPr>
      <w:sz w:val="16"/>
      <w:szCs w:val="16"/>
    </w:rPr>
  </w:style>
  <w:style w:type="paragraph" w:styleId="CommentText">
    <w:name w:val="annotation text"/>
    <w:basedOn w:val="Normal"/>
    <w:link w:val="CommentTextChar"/>
    <w:uiPriority w:val="99"/>
    <w:unhideWhenUsed/>
    <w:rsid w:val="00AD2B89"/>
    <w:rPr>
      <w:sz w:val="20"/>
      <w:szCs w:val="20"/>
    </w:rPr>
  </w:style>
  <w:style w:type="character" w:customStyle="1" w:styleId="CommentTextChar">
    <w:name w:val="Comment Text Char"/>
    <w:basedOn w:val="DefaultParagraphFont"/>
    <w:link w:val="CommentText"/>
    <w:uiPriority w:val="99"/>
    <w:rsid w:val="00AD2B89"/>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D2B89"/>
    <w:rPr>
      <w:b/>
      <w:bCs/>
    </w:rPr>
  </w:style>
  <w:style w:type="character" w:customStyle="1" w:styleId="CommentSubjectChar">
    <w:name w:val="Comment Subject Char"/>
    <w:basedOn w:val="CommentTextChar"/>
    <w:link w:val="CommentSubject"/>
    <w:uiPriority w:val="99"/>
    <w:semiHidden/>
    <w:rsid w:val="00AD2B89"/>
    <w:rPr>
      <w:rFonts w:ascii="Times New Roman" w:eastAsia="Times New Roman" w:hAnsi="Times New Roman" w:cs="Times New Roman"/>
      <w:b/>
      <w:bCs/>
      <w:kern w:val="0"/>
      <w:sz w:val="20"/>
      <w:szCs w:val="20"/>
      <w14:ligatures w14:val="none"/>
    </w:rPr>
  </w:style>
  <w:style w:type="paragraph" w:styleId="NoSpacing">
    <w:name w:val="No Spacing"/>
    <w:uiPriority w:val="1"/>
    <w:qFormat/>
    <w:rsid w:val="00B751C2"/>
    <w:pPr>
      <w:spacing w:after="0" w:line="240" w:lineRule="auto"/>
    </w:pPr>
  </w:style>
  <w:style w:type="character" w:styleId="Hyperlink">
    <w:name w:val="Hyperlink"/>
    <w:basedOn w:val="DefaultParagraphFont"/>
    <w:uiPriority w:val="99"/>
    <w:unhideWhenUsed/>
    <w:rsid w:val="00B751C2"/>
    <w:rPr>
      <w:color w:val="0563C1" w:themeColor="hyperlink"/>
      <w:u w:val="single"/>
    </w:rPr>
  </w:style>
  <w:style w:type="paragraph" w:styleId="ListParagraph">
    <w:name w:val="List Paragraph"/>
    <w:basedOn w:val="Normal"/>
    <w:uiPriority w:val="34"/>
    <w:qFormat/>
    <w:rsid w:val="005F7DDA"/>
    <w:pPr>
      <w:ind w:left="720"/>
      <w:contextualSpacing/>
    </w:pPr>
  </w:style>
  <w:style w:type="table" w:styleId="TableGrid">
    <w:name w:val="Table Grid"/>
    <w:basedOn w:val="TableNormal"/>
    <w:uiPriority w:val="39"/>
    <w:rsid w:val="00490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B130B"/>
    <w:pPr>
      <w:spacing w:after="0"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320E20"/>
    <w:rPr>
      <w:rFonts w:ascii="Segoe UI" w:hAnsi="Segoe UI" w:cs="Segoe UI" w:hint="default"/>
      <w:sz w:val="18"/>
      <w:szCs w:val="18"/>
    </w:rPr>
  </w:style>
  <w:style w:type="paragraph" w:customStyle="1" w:styleId="pf0">
    <w:name w:val="pf0"/>
    <w:basedOn w:val="Normal"/>
    <w:rsid w:val="001F3FF5"/>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184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651283">
      <w:bodyDiv w:val="1"/>
      <w:marLeft w:val="0"/>
      <w:marRight w:val="0"/>
      <w:marTop w:val="0"/>
      <w:marBottom w:val="0"/>
      <w:divBdr>
        <w:top w:val="none" w:sz="0" w:space="0" w:color="auto"/>
        <w:left w:val="none" w:sz="0" w:space="0" w:color="auto"/>
        <w:bottom w:val="none" w:sz="0" w:space="0" w:color="auto"/>
        <w:right w:val="none" w:sz="0" w:space="0" w:color="auto"/>
      </w:divBdr>
    </w:div>
    <w:div w:id="75655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heryl@aud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0a3253b-4aac-455d-9996-09f9f254bf92">
      <Terms xmlns="http://schemas.microsoft.com/office/infopath/2007/PartnerControls"/>
    </lcf76f155ced4ddcb4097134ff3c332f>
    <TaxCatchAll xmlns="3846b46e-6855-45f4-99c4-bbbbaeb658d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E9C083143F1943BC35958CC853B846" ma:contentTypeVersion="22" ma:contentTypeDescription="Create a new document." ma:contentTypeScope="" ma:versionID="cd3d57d38652b2c4f81629e175cca4d2">
  <xsd:schema xmlns:xsd="http://www.w3.org/2001/XMLSchema" xmlns:xs="http://www.w3.org/2001/XMLSchema" xmlns:p="http://schemas.microsoft.com/office/2006/metadata/properties" xmlns:ns1="http://schemas.microsoft.com/sharepoint/v3" xmlns:ns2="3846b46e-6855-45f4-99c4-bbbbaeb658d1" xmlns:ns3="90a3253b-4aac-455d-9996-09f9f254bf92" targetNamespace="http://schemas.microsoft.com/office/2006/metadata/properties" ma:root="true" ma:fieldsID="d64bdee7554bd208768f2467cbd45b20" ns1:_="" ns2:_="" ns3:_="">
    <xsd:import namespace="http://schemas.microsoft.com/sharepoint/v3"/>
    <xsd:import namespace="3846b46e-6855-45f4-99c4-bbbbaeb658d1"/>
    <xsd:import namespace="90a3253b-4aac-455d-9996-09f9f254bf9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1:_ip_UnifiedCompliancePolicyProperties" minOccurs="0"/>
                <xsd:element ref="ns1:_ip_UnifiedCompliancePolicyUIActio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46b46e-6855-45f4-99c4-bbbbaeb658d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58a010e5-a7d9-497d-a24b-18a365bd8c13}" ma:internalName="TaxCatchAll" ma:showField="CatchAllData" ma:web="3846b46e-6855-45f4-99c4-bbbbaeb658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a3253b-4aac-455d-9996-09f9f254bf9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bd24ba9-ee0b-4704-90f3-be4820265486"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D4890F-CB00-4AA6-B09E-B9F68BC90217}">
  <ds:schemaRefs>
    <ds:schemaRef ds:uri="http://schemas.microsoft.com/office/2006/metadata/properties"/>
    <ds:schemaRef ds:uri="http://schemas.microsoft.com/office/infopath/2007/PartnerControls"/>
    <ds:schemaRef ds:uri="http://schemas.microsoft.com/sharepoint/v3"/>
    <ds:schemaRef ds:uri="90a3253b-4aac-455d-9996-09f9f254bf92"/>
    <ds:schemaRef ds:uri="3846b46e-6855-45f4-99c4-bbbbaeb658d1"/>
  </ds:schemaRefs>
</ds:datastoreItem>
</file>

<file path=customXml/itemProps2.xml><?xml version="1.0" encoding="utf-8"?>
<ds:datastoreItem xmlns:ds="http://schemas.openxmlformats.org/officeDocument/2006/customXml" ds:itemID="{DF3A74E3-F8B0-46D4-BDFC-F5C64A92F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46b46e-6855-45f4-99c4-bbbbaeb658d1"/>
    <ds:schemaRef ds:uri="90a3253b-4aac-455d-9996-09f9f254b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FEB4B6-943E-4AE3-A58F-45CE3F46BA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1023</Words>
  <Characters>5834</Characters>
  <Application>Microsoft Office Word</Application>
  <DocSecurity>0</DocSecurity>
  <Lines>48</Lines>
  <Paragraphs>13</Paragraphs>
  <ScaleCrop>false</ScaleCrop>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Pick</dc:creator>
  <cp:keywords/>
  <dc:description/>
  <cp:lastModifiedBy>Richard Ralph</cp:lastModifiedBy>
  <cp:revision>2</cp:revision>
  <dcterms:created xsi:type="dcterms:W3CDTF">2024-10-16T09:30:00Z</dcterms:created>
  <dcterms:modified xsi:type="dcterms:W3CDTF">2024-10-16T09:30:00Z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0x01010073E9C083143F1943BC35958CC853B846</vt:lpwstr>
  </property>
  <property fmtid="{D5CDD505-2E9C-101B-9397-08002B2CF9AE}" pid="3" name="MediaServiceImageTags">
    <vt:lpwstr/>
  </property>
</Properties>
</file>